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70" w:rsidRDefault="00F95B70" w:rsidP="00F95B70">
      <w:pPr>
        <w:pStyle w:val="a4"/>
        <w:jc w:val="right"/>
        <w:rPr>
          <w:rFonts w:ascii="PT Astra Serif" w:hAnsi="PT Astra Serif" w:cs="Arial"/>
          <w:b/>
          <w:szCs w:val="28"/>
        </w:rPr>
      </w:pPr>
      <w:r>
        <w:rPr>
          <w:rFonts w:ascii="PT Astra Serif" w:hAnsi="PT Astra Serif" w:cs="Arial"/>
          <w:b/>
          <w:szCs w:val="28"/>
        </w:rPr>
        <w:t>Приложение №2</w:t>
      </w:r>
    </w:p>
    <w:p w:rsidR="0045220A" w:rsidRPr="005E5EFA" w:rsidRDefault="00F67392" w:rsidP="00F95B70">
      <w:pPr>
        <w:pStyle w:val="a4"/>
        <w:rPr>
          <w:rFonts w:ascii="PT Astra Serif" w:hAnsi="PT Astra Serif" w:cs="Arial"/>
          <w:b/>
          <w:szCs w:val="28"/>
        </w:rPr>
      </w:pPr>
      <w:r w:rsidRPr="005E5EFA">
        <w:rPr>
          <w:rFonts w:ascii="PT Astra Serif" w:hAnsi="PT Astra Serif" w:cs="Arial"/>
          <w:b/>
          <w:szCs w:val="28"/>
        </w:rPr>
        <w:t>ДОГОВОР АРЕНДЫ</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0B0FAB" w:rsidRDefault="0045220A" w:rsidP="000B0FA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1353BD">
        <w:rPr>
          <w:rFonts w:ascii="PT Astra Serif" w:hAnsi="PT Astra Serif" w:cs="Arial"/>
          <w:sz w:val="28"/>
          <w:szCs w:val="28"/>
        </w:rPr>
        <w:t xml:space="preserve">        </w:t>
      </w:r>
      <w:proofErr w:type="gramStart"/>
      <w:r w:rsidR="00EF161A">
        <w:rPr>
          <w:rFonts w:ascii="PT Astra Serif" w:hAnsi="PT Astra Serif" w:cs="Arial"/>
          <w:sz w:val="28"/>
          <w:szCs w:val="28"/>
        </w:rPr>
        <w:t xml:space="preserve"> </w:t>
      </w:r>
      <w:r w:rsidR="000B0FAB">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0B0FAB">
        <w:rPr>
          <w:rFonts w:ascii="PT Astra Serif" w:hAnsi="PT Astra Serif" w:cs="Arial"/>
          <w:sz w:val="28"/>
          <w:szCs w:val="28"/>
        </w:rPr>
        <w:t>2</w:t>
      </w:r>
      <w:r w:rsidR="00DF47A9">
        <w:rPr>
          <w:rFonts w:ascii="PT Astra Serif" w:hAnsi="PT Astra Serif" w:cs="Arial"/>
          <w:sz w:val="28"/>
          <w:szCs w:val="28"/>
        </w:rPr>
        <w:t>5</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0B0FAB">
        <w:rPr>
          <w:rFonts w:ascii="PT Astra Serif" w:hAnsi="PT Astra Serif" w:cs="Arial"/>
          <w:sz w:val="28"/>
          <w:szCs w:val="28"/>
        </w:rPr>
        <w:t>.</w:t>
      </w:r>
    </w:p>
    <w:p w:rsidR="000B0FAB" w:rsidRDefault="000B0FAB" w:rsidP="000B0FAB">
      <w:pPr>
        <w:rPr>
          <w:rFonts w:ascii="PT Astra Serif" w:hAnsi="PT Astra Serif" w:cs="Arial"/>
          <w:sz w:val="28"/>
          <w:szCs w:val="28"/>
        </w:rPr>
      </w:pPr>
    </w:p>
    <w:p w:rsidR="00CA7029" w:rsidRPr="005E5EFA" w:rsidRDefault="00304928" w:rsidP="000B0FAB">
      <w:pPr>
        <w:ind w:firstLine="567"/>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sidRPr="00343B63">
        <w:rPr>
          <w:rFonts w:ascii="PT Astra Serif" w:hAnsi="PT Astra Serif" w:cs="Arial"/>
          <w:b/>
          <w:sz w:val="28"/>
          <w:szCs w:val="28"/>
        </w:rPr>
        <w:t>н</w:t>
      </w:r>
      <w:r>
        <w:rPr>
          <w:rFonts w:ascii="PT Astra Serif" w:hAnsi="PT Astra Serif" w:cs="Arial"/>
          <w:sz w:val="28"/>
          <w:szCs w:val="28"/>
        </w:rPr>
        <w:t xml:space="preserve"> 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C45242">
        <w:rPr>
          <w:rFonts w:ascii="PT Astra Serif" w:hAnsi="PT Astra Serif" w:cs="Arial"/>
          <w:sz w:val="28"/>
          <w:szCs w:val="28"/>
        </w:rPr>
        <w:t>,</w:t>
      </w:r>
      <w:r w:rsidR="00280346" w:rsidRPr="00C45242">
        <w:rPr>
          <w:rFonts w:ascii="PT Astra Serif" w:hAnsi="PT Astra Serif" w:cs="Arial"/>
          <w:sz w:val="28"/>
          <w:szCs w:val="28"/>
        </w:rPr>
        <w:t xml:space="preserve"> </w:t>
      </w:r>
      <w:r w:rsidR="00280346" w:rsidRPr="005E5EFA">
        <w:rPr>
          <w:rFonts w:ascii="PT Astra Serif" w:hAnsi="PT Astra Serif" w:cs="Arial"/>
          <w:sz w:val="28"/>
          <w:szCs w:val="28"/>
        </w:rPr>
        <w:t>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1F4B0F" w:rsidP="000B0FAB">
      <w:pPr>
        <w:ind w:firstLine="567"/>
        <w:jc w:val="both"/>
        <w:rPr>
          <w:rFonts w:ascii="PT Astra Serif" w:hAnsi="PT Astra Serif"/>
          <w:color w:val="000000"/>
          <w:sz w:val="28"/>
          <w:szCs w:val="28"/>
        </w:rPr>
      </w:pPr>
      <w:r w:rsidRPr="005E5EFA">
        <w:rPr>
          <w:rFonts w:ascii="PT Astra Serif" w:hAnsi="PT Astra Serif"/>
          <w:b/>
          <w:sz w:val="28"/>
          <w:szCs w:val="28"/>
        </w:rPr>
        <w:t xml:space="preserve">Гр-н </w:t>
      </w:r>
      <w:r w:rsidRPr="00C64CED">
        <w:rPr>
          <w:rFonts w:ascii="PT Astra Serif" w:hAnsi="PT Astra Serif"/>
          <w:sz w:val="28"/>
          <w:szCs w:val="28"/>
        </w:rPr>
        <w:t>__________________, ____________</w:t>
      </w:r>
      <w:r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992254">
        <w:rPr>
          <w:rFonts w:ascii="PT Astra Serif" w:hAnsi="PT Astra Serif"/>
          <w:sz w:val="28"/>
          <w:szCs w:val="28"/>
        </w:rPr>
        <w:t xml:space="preserve"> </w:t>
      </w:r>
      <w:r w:rsidR="001353BD" w:rsidRPr="001353BD">
        <w:rPr>
          <w:rFonts w:ascii="PT Astra Serif" w:hAnsi="PT Astra Serif"/>
          <w:color w:val="000000"/>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001353BD">
        <w:rPr>
          <w:rFonts w:ascii="PT Astra Serif" w:hAnsi="PT Astra Serif"/>
          <w:color w:val="000000"/>
          <w:sz w:val="28"/>
          <w:szCs w:val="28"/>
        </w:rPr>
        <w:t>:</w:t>
      </w:r>
    </w:p>
    <w:p w:rsidR="001353BD" w:rsidRPr="00F32D32" w:rsidRDefault="001353BD" w:rsidP="001F4B0F">
      <w:pPr>
        <w:ind w:firstLine="708"/>
        <w:jc w:val="both"/>
        <w:rPr>
          <w:rFonts w:ascii="PT Astra Serif" w:hAnsi="PT Astra Serif"/>
          <w:color w:val="000000"/>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1. </w:t>
      </w:r>
      <w:r w:rsidR="00643AB1" w:rsidRPr="000B0FAB">
        <w:rPr>
          <w:rFonts w:ascii="PT Astra Serif" w:hAnsi="PT Astra Serif" w:cs="Arial"/>
          <w:b/>
          <w:sz w:val="28"/>
          <w:szCs w:val="28"/>
        </w:rPr>
        <w:t>Предмет договора</w:t>
      </w:r>
    </w:p>
    <w:p w:rsidR="00E042B7" w:rsidRPr="00185BD6" w:rsidRDefault="00CA7029" w:rsidP="000B0FAB">
      <w:pPr>
        <w:ind w:left="-148" w:firstLine="715"/>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1F4B0F">
        <w:rPr>
          <w:rFonts w:ascii="PT Astra Serif" w:hAnsi="PT Astra Serif"/>
          <w:sz w:val="28"/>
          <w:szCs w:val="28"/>
        </w:rPr>
        <w:t>___________________</w:t>
      </w:r>
      <w:r w:rsidRPr="005E5EFA">
        <w:rPr>
          <w:rFonts w:ascii="PT Astra Serif" w:hAnsi="PT Astra Serif"/>
          <w:sz w:val="28"/>
          <w:szCs w:val="28"/>
        </w:rPr>
        <w:t xml:space="preserve">, общей площадью </w:t>
      </w:r>
      <w:r w:rsidR="001F4B0F">
        <w:rPr>
          <w:rFonts w:ascii="PT Astra Serif" w:hAnsi="PT Astra Serif"/>
          <w:sz w:val="28"/>
          <w:szCs w:val="28"/>
        </w:rPr>
        <w:t>____________________</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 xml:space="preserve">м, местоположение: </w:t>
      </w:r>
      <w:r w:rsidR="00A40BC9">
        <w:rPr>
          <w:rFonts w:ascii="PT Astra Serif" w:hAnsi="PT Astra Serif"/>
          <w:sz w:val="28"/>
          <w:szCs w:val="28"/>
        </w:rPr>
        <w:t xml:space="preserve">Российская Федерация, Алтайский край, Ключевский район, </w:t>
      </w:r>
      <w:r w:rsidR="001F4B0F">
        <w:rPr>
          <w:rFonts w:ascii="PT Astra Serif" w:hAnsi="PT Astra Serif"/>
          <w:sz w:val="28"/>
          <w:szCs w:val="28"/>
        </w:rPr>
        <w:t>___________________________</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1F4B0F">
        <w:rPr>
          <w:rFonts w:ascii="PT Astra Serif" w:hAnsi="PT Astra Serif"/>
          <w:sz w:val="28"/>
          <w:szCs w:val="28"/>
        </w:rPr>
        <w:t>_______________________________</w:t>
      </w:r>
      <w:r w:rsidR="00A40BC9">
        <w:rPr>
          <w:rFonts w:ascii="PT Astra Serif" w:hAnsi="PT Astra Serif"/>
          <w:sz w:val="28"/>
          <w:szCs w:val="28"/>
        </w:rPr>
        <w:t>»</w:t>
      </w:r>
      <w:r w:rsidRPr="005E5EFA">
        <w:rPr>
          <w:rFonts w:ascii="PT Astra Serif" w:hAnsi="PT Astra Serif"/>
          <w:sz w:val="28"/>
          <w:szCs w:val="28"/>
        </w:rPr>
        <w:t>.</w:t>
      </w:r>
    </w:p>
    <w:p w:rsidR="00185BD6" w:rsidRPr="005E5EFA" w:rsidRDefault="00185BD6" w:rsidP="00643AB1">
      <w:pPr>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2. </w:t>
      </w:r>
      <w:r w:rsidR="00643AB1" w:rsidRPr="000B0FAB">
        <w:rPr>
          <w:rFonts w:ascii="PT Astra Serif" w:hAnsi="PT Astra Serif" w:cs="Arial"/>
          <w:b/>
          <w:sz w:val="28"/>
          <w:szCs w:val="28"/>
        </w:rPr>
        <w:t xml:space="preserve">Срок </w:t>
      </w:r>
      <w:r w:rsidR="007735B7" w:rsidRPr="000B0FAB">
        <w:rPr>
          <w:rFonts w:ascii="PT Astra Serif" w:hAnsi="PT Astra Serif" w:cs="Arial"/>
          <w:b/>
          <w:sz w:val="28"/>
          <w:szCs w:val="28"/>
        </w:rPr>
        <w:t xml:space="preserve">действия </w:t>
      </w:r>
      <w:r w:rsidR="00643AB1" w:rsidRPr="000B0FAB">
        <w:rPr>
          <w:rFonts w:ascii="PT Astra Serif" w:hAnsi="PT Astra Serif" w:cs="Arial"/>
          <w:b/>
          <w:sz w:val="28"/>
          <w:szCs w:val="28"/>
        </w:rPr>
        <w:t>договора</w:t>
      </w:r>
    </w:p>
    <w:p w:rsidR="00F32D32"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D17A7F">
        <w:rPr>
          <w:rFonts w:ascii="PT Astra Serif" w:hAnsi="PT Astra Serif" w:cs="Arial"/>
          <w:sz w:val="28"/>
          <w:szCs w:val="28"/>
        </w:rPr>
        <w:t>20</w:t>
      </w:r>
      <w:r w:rsidRPr="005E5EFA">
        <w:rPr>
          <w:rFonts w:ascii="PT Astra Serif" w:hAnsi="PT Astra Serif" w:cs="Arial"/>
          <w:sz w:val="28"/>
          <w:szCs w:val="28"/>
        </w:rPr>
        <w:t xml:space="preserve"> (</w:t>
      </w:r>
      <w:r w:rsidR="00D17A7F">
        <w:rPr>
          <w:rFonts w:ascii="PT Astra Serif" w:hAnsi="PT Astra Serif" w:cs="Arial"/>
          <w:sz w:val="28"/>
          <w:szCs w:val="28"/>
        </w:rPr>
        <w:t>двадцать</w:t>
      </w:r>
      <w:r w:rsidRPr="005E5EFA">
        <w:rPr>
          <w:rFonts w:ascii="PT Astra Serif" w:hAnsi="PT Astra Serif" w:cs="Arial"/>
          <w:sz w:val="28"/>
          <w:szCs w:val="28"/>
        </w:rPr>
        <w:t>)</w:t>
      </w:r>
      <w:r w:rsidR="00DF47A9">
        <w:rPr>
          <w:rFonts w:ascii="PT Astra Serif" w:hAnsi="PT Astra Serif" w:cs="Arial"/>
          <w:sz w:val="28"/>
          <w:szCs w:val="28"/>
        </w:rPr>
        <w:t xml:space="preserve"> лет</w:t>
      </w:r>
      <w:r w:rsidR="002507FA" w:rsidRPr="005E5EFA">
        <w:rPr>
          <w:rFonts w:ascii="PT Astra Serif" w:hAnsi="PT Astra Serif" w:cs="Arial"/>
          <w:sz w:val="28"/>
          <w:szCs w:val="28"/>
        </w:rPr>
        <w:t>.</w:t>
      </w:r>
      <w:r w:rsidRPr="005E5EFA">
        <w:rPr>
          <w:rFonts w:ascii="PT Astra Serif" w:hAnsi="PT Astra Serif" w:cs="Arial"/>
          <w:sz w:val="28"/>
          <w:szCs w:val="28"/>
        </w:rPr>
        <w:t xml:space="preserve"> </w:t>
      </w:r>
    </w:p>
    <w:p w:rsidR="00643AB1" w:rsidRPr="005E5EFA"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2.2. Настоящий договор является актом приема-передачи и вступает в силу с </w:t>
      </w:r>
      <w:r w:rsidR="00636F61">
        <w:rPr>
          <w:rFonts w:ascii="PT Astra Serif" w:hAnsi="PT Astra Serif" w:cs="Arial"/>
          <w:sz w:val="28"/>
          <w:szCs w:val="28"/>
        </w:rPr>
        <w:t>даты</w:t>
      </w:r>
      <w:r w:rsidRPr="005E5EFA">
        <w:rPr>
          <w:rFonts w:ascii="PT Astra Serif" w:hAnsi="PT Astra Serif" w:cs="Arial"/>
          <w:sz w:val="28"/>
          <w:szCs w:val="28"/>
        </w:rPr>
        <w:t xml:space="preserve"> его государственной регистрации.</w:t>
      </w:r>
    </w:p>
    <w:p w:rsidR="00185BD6" w:rsidRPr="005E5EFA" w:rsidRDefault="00185BD6" w:rsidP="001353BD">
      <w:pPr>
        <w:ind w:firstLine="567"/>
        <w:jc w:val="both"/>
        <w:rPr>
          <w:rFonts w:ascii="PT Astra Serif" w:hAnsi="PT Astra Serif" w:cs="Arial"/>
          <w:sz w:val="28"/>
          <w:szCs w:val="28"/>
        </w:rPr>
      </w:pPr>
    </w:p>
    <w:p w:rsidR="001353BD" w:rsidRPr="000B0FAB" w:rsidRDefault="000B0FAB" w:rsidP="000B0FAB">
      <w:pPr>
        <w:jc w:val="center"/>
        <w:rPr>
          <w:rFonts w:ascii="PT Astra Serif" w:hAnsi="PT Astra Serif" w:cs="Arial"/>
          <w:b/>
          <w:sz w:val="28"/>
          <w:szCs w:val="28"/>
        </w:rPr>
      </w:pPr>
      <w:r>
        <w:rPr>
          <w:rFonts w:ascii="PT Astra Serif" w:hAnsi="PT Astra Serif" w:cs="Arial"/>
          <w:b/>
          <w:sz w:val="28"/>
          <w:szCs w:val="28"/>
        </w:rPr>
        <w:t xml:space="preserve">3. </w:t>
      </w:r>
      <w:r w:rsidR="00643AB1" w:rsidRPr="000B0FAB">
        <w:rPr>
          <w:rFonts w:ascii="PT Astra Serif" w:hAnsi="PT Astra Serif" w:cs="Arial"/>
          <w:b/>
          <w:sz w:val="28"/>
          <w:szCs w:val="28"/>
        </w:rPr>
        <w:t>Размер и условия внесения арендной платы</w:t>
      </w:r>
    </w:p>
    <w:p w:rsidR="00C45242" w:rsidRDefault="00C45242" w:rsidP="00C45242">
      <w:pPr>
        <w:tabs>
          <w:tab w:val="left" w:pos="0"/>
          <w:tab w:val="left" w:pos="709"/>
        </w:tabs>
        <w:ind w:firstLine="567"/>
        <w:jc w:val="both"/>
        <w:rPr>
          <w:rFonts w:ascii="PT Astra Serif" w:hAnsi="PT Astra Serif"/>
          <w:sz w:val="28"/>
          <w:szCs w:val="28"/>
        </w:rPr>
      </w:pPr>
      <w:r>
        <w:rPr>
          <w:rFonts w:ascii="PT Astra Serif" w:hAnsi="PT Astra Serif" w:cs="Arial"/>
          <w:sz w:val="28"/>
          <w:szCs w:val="28"/>
        </w:rPr>
        <w:t xml:space="preserve">3.1. </w:t>
      </w:r>
      <w:r>
        <w:rPr>
          <w:rFonts w:ascii="PT Astra Serif" w:hAnsi="PT Astra Serif"/>
          <w:sz w:val="28"/>
          <w:szCs w:val="28"/>
        </w:rPr>
        <w:t>Расчет арендной платы произведен на основании протокола о результатах аукциона, проводимого ________________ года:</w:t>
      </w:r>
    </w:p>
    <w:p w:rsidR="00643AB1" w:rsidRDefault="00C45242" w:rsidP="00C45242">
      <w:pPr>
        <w:tabs>
          <w:tab w:val="left" w:pos="0"/>
          <w:tab w:val="left" w:pos="709"/>
        </w:tabs>
        <w:ind w:firstLine="567"/>
        <w:jc w:val="both"/>
        <w:rPr>
          <w:rFonts w:ascii="PT Astra Serif" w:hAnsi="PT Astra Serif"/>
          <w:sz w:val="28"/>
          <w:szCs w:val="28"/>
          <w:u w:val="single"/>
        </w:rPr>
      </w:pPr>
      <w:r>
        <w:rPr>
          <w:rFonts w:ascii="PT Astra Serif" w:hAnsi="PT Astra Serif"/>
          <w:sz w:val="28"/>
          <w:szCs w:val="28"/>
          <w:u w:val="single"/>
        </w:rPr>
        <w:t xml:space="preserve">Годовая сумма арендной платы за год составляет: </w:t>
      </w:r>
      <w:r>
        <w:rPr>
          <w:rFonts w:ascii="PT Astra Serif" w:hAnsi="PT Astra Serif"/>
          <w:sz w:val="28"/>
          <w:szCs w:val="28"/>
        </w:rPr>
        <w:t>_________(_______) рублей.</w:t>
      </w:r>
    </w:p>
    <w:p w:rsidR="00AB48A7" w:rsidRPr="00AB48A7" w:rsidRDefault="00AB48A7" w:rsidP="001353BD">
      <w:pPr>
        <w:ind w:firstLine="567"/>
        <w:jc w:val="both"/>
        <w:rPr>
          <w:rFonts w:ascii="PT Astra Serif" w:hAnsi="PT Astra Serif"/>
          <w:sz w:val="28"/>
          <w:szCs w:val="28"/>
        </w:rPr>
      </w:pPr>
      <w:r w:rsidRPr="00AB48A7">
        <w:rPr>
          <w:rFonts w:ascii="PT Astra Serif" w:hAnsi="PT Astra Serif"/>
          <w:sz w:val="28"/>
          <w:szCs w:val="28"/>
        </w:rPr>
        <w:t>3.2. Арендная плата по настоящему Договору исчисляется с даты его подписания.</w:t>
      </w:r>
    </w:p>
    <w:p w:rsidR="000A1A0F" w:rsidRPr="005E5EFA" w:rsidRDefault="00AB48A7" w:rsidP="001353BD">
      <w:pPr>
        <w:pStyle w:val="aa"/>
        <w:shd w:val="clear" w:color="auto" w:fill="FFFFFF"/>
        <w:tabs>
          <w:tab w:val="left" w:pos="0"/>
          <w:tab w:val="left" w:pos="9923"/>
        </w:tabs>
        <w:ind w:left="0" w:firstLine="567"/>
        <w:jc w:val="both"/>
        <w:rPr>
          <w:rFonts w:ascii="PT Astra Serif" w:hAnsi="PT Astra Serif"/>
          <w:sz w:val="28"/>
          <w:szCs w:val="28"/>
        </w:rPr>
      </w:pPr>
      <w:r>
        <w:rPr>
          <w:rFonts w:ascii="PT Astra Serif" w:hAnsi="PT Astra Serif"/>
          <w:sz w:val="28"/>
          <w:szCs w:val="28"/>
        </w:rPr>
        <w:t>3.3</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AB48A7" w:rsidP="001353BD">
      <w:pPr>
        <w:ind w:firstLine="567"/>
        <w:jc w:val="both"/>
        <w:rPr>
          <w:rFonts w:ascii="PT Astra Serif" w:hAnsi="PT Astra Serif"/>
          <w:sz w:val="28"/>
          <w:szCs w:val="28"/>
        </w:rPr>
      </w:pPr>
      <w:r>
        <w:rPr>
          <w:rFonts w:ascii="PT Astra Serif" w:hAnsi="PT Astra Serif"/>
          <w:sz w:val="28"/>
          <w:szCs w:val="28"/>
        </w:rPr>
        <w:t>3.4</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AB48A7" w:rsidP="001353BD">
      <w:pPr>
        <w:ind w:firstLine="567"/>
        <w:jc w:val="both"/>
        <w:rPr>
          <w:rFonts w:ascii="PT Astra Serif" w:hAnsi="PT Astra Serif" w:cs="Arial"/>
          <w:sz w:val="28"/>
          <w:szCs w:val="28"/>
        </w:rPr>
      </w:pPr>
      <w:r>
        <w:rPr>
          <w:rFonts w:ascii="PT Astra Serif" w:hAnsi="PT Astra Serif"/>
          <w:sz w:val="28"/>
          <w:szCs w:val="28"/>
        </w:rPr>
        <w:t>3.5</w:t>
      </w:r>
      <w:r w:rsidR="000A1A0F" w:rsidRPr="005E5EFA">
        <w:rPr>
          <w:rFonts w:ascii="PT Astra Serif" w:hAnsi="PT Astra Serif"/>
          <w:sz w:val="28"/>
          <w:szCs w:val="28"/>
        </w:rPr>
        <w:t>.</w:t>
      </w:r>
      <w:r>
        <w:rPr>
          <w:rFonts w:ascii="PT Astra Serif" w:hAnsi="PT Astra Serif"/>
          <w:sz w:val="28"/>
          <w:szCs w:val="28"/>
        </w:rPr>
        <w:t xml:space="preserve"> </w:t>
      </w:r>
      <w:r w:rsidR="002507FA" w:rsidRPr="005E5EFA">
        <w:rPr>
          <w:rFonts w:ascii="PT Astra Serif" w:hAnsi="PT Astra Serif"/>
          <w:sz w:val="28"/>
          <w:szCs w:val="28"/>
        </w:rPr>
        <w:t>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w:t>
      </w:r>
      <w:r w:rsidR="000B0FAB">
        <w:rPr>
          <w:rFonts w:ascii="PT Astra Serif" w:hAnsi="PT Astra Serif"/>
          <w:sz w:val="28"/>
          <w:szCs w:val="28"/>
        </w:rPr>
        <w:t xml:space="preserve">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w:t>
      </w:r>
      <w:r w:rsidR="000B0FAB">
        <w:rPr>
          <w:rFonts w:ascii="PT Astra Serif" w:hAnsi="PT Astra Serif" w:cs="Arial"/>
          <w:sz w:val="28"/>
          <w:szCs w:val="28"/>
        </w:rPr>
        <w:t>ля перечисления арендной платы с</w:t>
      </w:r>
      <w:r w:rsidR="004237C4" w:rsidRPr="005E5EFA">
        <w:rPr>
          <w:rFonts w:ascii="PT Astra Serif" w:hAnsi="PT Astra Serif" w:cs="Arial"/>
          <w:sz w:val="28"/>
          <w:szCs w:val="28"/>
        </w:rPr>
        <w:t>огласовываются с администрацией района.</w:t>
      </w:r>
    </w:p>
    <w:p w:rsidR="002507FA" w:rsidRPr="005E5EFA" w:rsidRDefault="000A1A0F" w:rsidP="000B0FAB">
      <w:pPr>
        <w:tabs>
          <w:tab w:val="left" w:pos="0"/>
        </w:tabs>
        <w:ind w:firstLine="567"/>
        <w:jc w:val="both"/>
        <w:rPr>
          <w:rFonts w:ascii="PT Astra Serif" w:hAnsi="PT Astra Serif"/>
          <w:sz w:val="28"/>
          <w:szCs w:val="28"/>
        </w:rPr>
      </w:pPr>
      <w:r w:rsidRPr="005E5EFA">
        <w:rPr>
          <w:rFonts w:ascii="PT Astra Serif" w:hAnsi="PT Astra Serif"/>
          <w:sz w:val="28"/>
          <w:szCs w:val="28"/>
        </w:rPr>
        <w:t>3.</w:t>
      </w:r>
      <w:r w:rsidR="00AB48A7">
        <w:rPr>
          <w:rFonts w:ascii="PT Astra Serif" w:hAnsi="PT Astra Serif"/>
          <w:sz w:val="28"/>
          <w:szCs w:val="28"/>
        </w:rPr>
        <w:t>6</w:t>
      </w:r>
      <w:r w:rsidR="004237C4" w:rsidRPr="005E5EFA">
        <w:rPr>
          <w:rFonts w:ascii="PT Astra Serif" w:hAnsi="PT Astra Serif"/>
          <w:sz w:val="28"/>
          <w:szCs w:val="28"/>
        </w:rPr>
        <w:t>.</w:t>
      </w:r>
      <w:r w:rsidR="000B0FAB">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1353BD">
      <w:pPr>
        <w:pStyle w:val="a6"/>
        <w:ind w:left="0" w:firstLine="567"/>
        <w:rPr>
          <w:rFonts w:ascii="PT Astra Serif" w:hAnsi="PT Astra Serif" w:cs="Arial"/>
          <w:szCs w:val="28"/>
        </w:rPr>
      </w:pPr>
      <w:r w:rsidRPr="005E5EFA">
        <w:rPr>
          <w:rFonts w:ascii="PT Astra Serif" w:hAnsi="PT Astra Serif" w:cs="Arial"/>
          <w:szCs w:val="28"/>
        </w:rPr>
        <w:t>3.</w:t>
      </w:r>
      <w:r w:rsidR="00AB48A7">
        <w:rPr>
          <w:rFonts w:ascii="PT Astra Serif" w:hAnsi="PT Astra Serif" w:cs="Arial"/>
          <w:szCs w:val="28"/>
        </w:rPr>
        <w:t>7</w:t>
      </w:r>
      <w:r w:rsidRPr="005E5EFA">
        <w:rPr>
          <w:rFonts w:ascii="PT Astra Serif" w:hAnsi="PT Astra Serif" w:cs="Arial"/>
          <w:szCs w:val="28"/>
        </w:rPr>
        <w:t xml:space="preserve">. Размер арендной платы может изменяться ежегодно, но не чаще одного раза в год при изменении базовой ставки арендной платы. В этом случае </w:t>
      </w:r>
      <w:r w:rsidRPr="005E5EFA">
        <w:rPr>
          <w:rFonts w:ascii="PT Astra Serif" w:hAnsi="PT Astra Serif" w:cs="Arial"/>
          <w:szCs w:val="28"/>
        </w:rPr>
        <w:lastRenderedPageBreak/>
        <w:t>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3.</w:t>
      </w:r>
      <w:r w:rsidR="00AB48A7">
        <w:rPr>
          <w:rFonts w:ascii="PT Astra Serif" w:hAnsi="PT Astra Serif" w:cs="Arial"/>
          <w:sz w:val="28"/>
          <w:szCs w:val="28"/>
        </w:rPr>
        <w:t>8</w:t>
      </w:r>
      <w:r w:rsidRPr="005E5EFA">
        <w:rPr>
          <w:rFonts w:ascii="PT Astra Serif" w:hAnsi="PT Astra Serif" w:cs="Arial"/>
          <w:sz w:val="28"/>
          <w:szCs w:val="28"/>
        </w:rPr>
        <w:t xml:space="preserve">. </w:t>
      </w:r>
      <w:r w:rsidR="00B84963" w:rsidRPr="005E5EFA">
        <w:rPr>
          <w:rFonts w:ascii="PT Astra Serif" w:hAnsi="PT Astra Serif" w:cs="Arial"/>
          <w:sz w:val="28"/>
          <w:szCs w:val="28"/>
        </w:rPr>
        <w:t>В случае передачи Участка в субаренду, при условии уведомления Арендодателя, размер арендной платы в пределах срока договора субаренды не может быть ниже размера арендной платы по настоящему Договору</w:t>
      </w:r>
      <w:r w:rsidRPr="005E5EFA">
        <w:rPr>
          <w:rFonts w:ascii="PT Astra Serif" w:hAnsi="PT Astra Serif" w:cs="Arial"/>
          <w:sz w:val="28"/>
          <w:szCs w:val="28"/>
        </w:rPr>
        <w:t>.</w:t>
      </w:r>
    </w:p>
    <w:p w:rsidR="00EC7403" w:rsidRPr="005E5EFA" w:rsidRDefault="00343B63" w:rsidP="001353BD">
      <w:pPr>
        <w:ind w:firstLine="567"/>
        <w:jc w:val="both"/>
        <w:rPr>
          <w:rFonts w:ascii="PT Astra Serif" w:hAnsi="PT Astra Serif" w:cs="Arial"/>
          <w:sz w:val="28"/>
          <w:szCs w:val="28"/>
        </w:rPr>
      </w:pPr>
      <w:r>
        <w:rPr>
          <w:rFonts w:ascii="PT Astra Serif" w:hAnsi="PT Astra Serif" w:cs="Arial"/>
          <w:sz w:val="28"/>
          <w:szCs w:val="28"/>
        </w:rPr>
        <w:t xml:space="preserve">3.9. </w:t>
      </w:r>
      <w:r w:rsidR="00EC7403" w:rsidRPr="00EC7403">
        <w:rPr>
          <w:rFonts w:ascii="PT Astra Serif" w:hAnsi="PT Astra Serif" w:cs="Arial"/>
          <w:sz w:val="28"/>
          <w:szCs w:val="28"/>
        </w:rPr>
        <w:t>Неиспользование земельного участка не освобождает Арендатора от уплаты арендной платы</w:t>
      </w:r>
      <w:r w:rsidR="00EC7403">
        <w:rPr>
          <w:rFonts w:ascii="PT Astra Serif" w:hAnsi="PT Astra Serif" w:cs="Arial"/>
          <w:sz w:val="28"/>
          <w:szCs w:val="28"/>
        </w:rPr>
        <w:t>.</w:t>
      </w:r>
    </w:p>
    <w:p w:rsidR="00185BD6" w:rsidRPr="005E5EFA" w:rsidRDefault="00185BD6" w:rsidP="0015545C">
      <w:pPr>
        <w:jc w:val="both"/>
        <w:rPr>
          <w:rFonts w:ascii="PT Astra Serif" w:hAnsi="PT Astra Serif" w:cs="Arial"/>
          <w:sz w:val="28"/>
          <w:szCs w:val="28"/>
        </w:rPr>
      </w:pPr>
    </w:p>
    <w:p w:rsidR="001353BD" w:rsidRPr="005E5EF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0B0FAB">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941DF5" w:rsidRPr="005E5EFA" w:rsidRDefault="00941DF5" w:rsidP="001353BD">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1353BD">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4.4.7. Письменно в десятидневный срок уведомить Арендодателя об изменении своих реквизитов.</w:t>
      </w:r>
    </w:p>
    <w:p w:rsidR="00FA60D2"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lastRenderedPageBreak/>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1353BD"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0B0FAB"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FA60D2">
      <w:pPr>
        <w:jc w:val="both"/>
        <w:rPr>
          <w:rFonts w:ascii="PT Astra Serif" w:hAnsi="PT Astra Serif" w:cs="Arial"/>
          <w:sz w:val="28"/>
          <w:szCs w:val="28"/>
        </w:rPr>
      </w:pPr>
      <w:r w:rsidRPr="005E5EFA">
        <w:rPr>
          <w:rFonts w:ascii="PT Astra Serif" w:hAnsi="PT Astra Serif" w:cs="Arial"/>
          <w:sz w:val="28"/>
          <w:szCs w:val="28"/>
        </w:rPr>
        <w:t xml:space="preserve"> </w:t>
      </w:r>
      <w:r w:rsidR="00FA60D2" w:rsidRPr="005E5EFA">
        <w:rPr>
          <w:rFonts w:ascii="PT Astra Serif" w:hAnsi="PT Astra Serif" w:cs="Arial"/>
          <w:sz w:val="28"/>
          <w:szCs w:val="28"/>
        </w:rPr>
        <w:t xml:space="preserve">     </w:t>
      </w: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343B63">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Default="00FA60D2" w:rsidP="00FA60D2">
      <w:pPr>
        <w:jc w:val="both"/>
        <w:rPr>
          <w:rFonts w:ascii="PT Astra Serif" w:hAnsi="PT Astra Serif" w:cs="Arial"/>
          <w:sz w:val="28"/>
          <w:szCs w:val="28"/>
        </w:rPr>
      </w:pPr>
    </w:p>
    <w:p w:rsidR="00E74CB8" w:rsidRDefault="00FA60D2" w:rsidP="001353BD">
      <w:pPr>
        <w:jc w:val="center"/>
        <w:rPr>
          <w:rFonts w:ascii="PT Astra Serif" w:hAnsi="PT Astra Serif" w:cs="Arial"/>
          <w:b/>
          <w:sz w:val="28"/>
          <w:szCs w:val="28"/>
        </w:rPr>
      </w:pPr>
      <w:r w:rsidRPr="005E5EFA">
        <w:rPr>
          <w:rFonts w:ascii="PT Astra Serif" w:hAnsi="PT Astra Serif" w:cs="Arial"/>
          <w:b/>
          <w:sz w:val="28"/>
          <w:szCs w:val="28"/>
        </w:rPr>
        <w:t>9. Реквизиты Сторон</w:t>
      </w:r>
    </w:p>
    <w:p w:rsidR="000B0FAB" w:rsidRPr="005E5EFA" w:rsidRDefault="000B0FAB" w:rsidP="001353BD">
      <w:pPr>
        <w:jc w:val="center"/>
        <w:rPr>
          <w:rFonts w:ascii="PT Astra Serif" w:hAnsi="PT Astra Serif" w:cs="Arial"/>
          <w:szCs w:val="28"/>
        </w:rPr>
      </w:pPr>
    </w:p>
    <w:tbl>
      <w:tblPr>
        <w:tblStyle w:val="a7"/>
        <w:tblW w:w="10604" w:type="dxa"/>
        <w:tblLook w:val="01E0" w:firstRow="1" w:lastRow="1" w:firstColumn="1" w:lastColumn="1" w:noHBand="0" w:noVBand="0"/>
      </w:tblPr>
      <w:tblGrid>
        <w:gridCol w:w="5380"/>
        <w:gridCol w:w="5224"/>
      </w:tblGrid>
      <w:tr w:rsidR="00E74CB8" w:rsidRPr="005E5EFA" w:rsidTr="00F32D32">
        <w:trPr>
          <w:trHeight w:val="3923"/>
        </w:trPr>
        <w:tc>
          <w:tcPr>
            <w:tcW w:w="5380"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C52740">
            <w:pPr>
              <w:pStyle w:val="WW-2"/>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1353BD">
              <w:rPr>
                <w:rFonts w:ascii="PT Astra Serif" w:hAnsi="PT Astra Serif" w:cs="Arial"/>
                <w:szCs w:val="28"/>
              </w:rPr>
              <w:t xml:space="preserve"> </w:t>
            </w:r>
            <w:r w:rsidRPr="005E5EFA">
              <w:rPr>
                <w:rFonts w:ascii="PT Astra Serif" w:hAnsi="PT Astra Serif" w:cs="Arial"/>
                <w:szCs w:val="28"/>
              </w:rPr>
              <w:t>Центральная</w:t>
            </w:r>
            <w:r w:rsidR="001353BD">
              <w:rPr>
                <w:rFonts w:ascii="PT Astra Serif" w:hAnsi="PT Astra Serif" w:cs="Arial"/>
                <w:szCs w:val="28"/>
              </w:rPr>
              <w:t>,</w:t>
            </w:r>
            <w:r w:rsidRPr="005E5EFA">
              <w:rPr>
                <w:rFonts w:ascii="PT Astra Serif" w:hAnsi="PT Astra Serif" w:cs="Arial"/>
                <w:szCs w:val="28"/>
              </w:rPr>
              <w:t xml:space="preserve">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C52740">
            <w:pPr>
              <w:pStyle w:val="WW-2"/>
              <w:ind w:left="0"/>
              <w:rPr>
                <w:rFonts w:ascii="PT Astra Serif" w:hAnsi="PT Astra Serif" w:cs="Arial"/>
                <w:szCs w:val="28"/>
              </w:rPr>
            </w:pP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r w:rsidR="00E74CB8" w:rsidRPr="005E5EFA">
              <w:rPr>
                <w:rFonts w:ascii="PT Astra Serif" w:hAnsi="PT Astra Serif" w:cs="Arial"/>
                <w:szCs w:val="28"/>
              </w:rPr>
              <w:t>м.п.</w:t>
            </w:r>
            <w:bookmarkStart w:id="0" w:name="_GoBack"/>
            <w:bookmarkEnd w:id="0"/>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E74CB8" w:rsidRPr="005E5EFA" w:rsidRDefault="007400C0" w:rsidP="008363BB">
            <w:pPr>
              <w:pStyle w:val="WW-2"/>
              <w:ind w:left="0"/>
              <w:jc w:val="both"/>
              <w:rPr>
                <w:rFonts w:ascii="PT Astra Serif" w:hAnsi="PT Astra Serif" w:cs="Arial"/>
                <w:szCs w:val="28"/>
              </w:rPr>
            </w:pPr>
            <w:r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0B0FAB">
      <w:pPr>
        <w:pStyle w:val="WW-2"/>
        <w:ind w:left="0"/>
        <w:rPr>
          <w:rFonts w:ascii="PT Astra Serif" w:hAnsi="PT Astra Serif" w:cs="Arial"/>
          <w:b/>
          <w:szCs w:val="28"/>
        </w:rPr>
      </w:pPr>
    </w:p>
    <w:sectPr w:rsidR="0045220A" w:rsidRPr="005E5EFA" w:rsidSect="00F95B70">
      <w:pgSz w:w="11906" w:h="16838"/>
      <w:pgMar w:top="567"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91C7F"/>
    <w:rsid w:val="00092BF0"/>
    <w:rsid w:val="000A1A0F"/>
    <w:rsid w:val="000B0FAB"/>
    <w:rsid w:val="00105C12"/>
    <w:rsid w:val="00115BB2"/>
    <w:rsid w:val="00134ABD"/>
    <w:rsid w:val="001353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B0AC6"/>
    <w:rsid w:val="002D351F"/>
    <w:rsid w:val="002D59D8"/>
    <w:rsid w:val="002E02FB"/>
    <w:rsid w:val="00304928"/>
    <w:rsid w:val="003208B9"/>
    <w:rsid w:val="0032189A"/>
    <w:rsid w:val="00327EAC"/>
    <w:rsid w:val="00333132"/>
    <w:rsid w:val="003353E5"/>
    <w:rsid w:val="00343B63"/>
    <w:rsid w:val="003445DC"/>
    <w:rsid w:val="003644AD"/>
    <w:rsid w:val="003866B9"/>
    <w:rsid w:val="003A5420"/>
    <w:rsid w:val="003B7C55"/>
    <w:rsid w:val="003C4016"/>
    <w:rsid w:val="003C4662"/>
    <w:rsid w:val="003C5F02"/>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63C59"/>
    <w:rsid w:val="00586389"/>
    <w:rsid w:val="005A3F99"/>
    <w:rsid w:val="005C32D1"/>
    <w:rsid w:val="005E5EFA"/>
    <w:rsid w:val="00611444"/>
    <w:rsid w:val="0061456D"/>
    <w:rsid w:val="00626475"/>
    <w:rsid w:val="00630DFE"/>
    <w:rsid w:val="00636F61"/>
    <w:rsid w:val="00643AB1"/>
    <w:rsid w:val="00662F16"/>
    <w:rsid w:val="006934E7"/>
    <w:rsid w:val="006F1161"/>
    <w:rsid w:val="00706C8B"/>
    <w:rsid w:val="00712230"/>
    <w:rsid w:val="007400C0"/>
    <w:rsid w:val="00755802"/>
    <w:rsid w:val="007627C3"/>
    <w:rsid w:val="007735B7"/>
    <w:rsid w:val="0078756B"/>
    <w:rsid w:val="007A4AA3"/>
    <w:rsid w:val="007C34BB"/>
    <w:rsid w:val="007D0B4F"/>
    <w:rsid w:val="007E3D8D"/>
    <w:rsid w:val="007F5D4E"/>
    <w:rsid w:val="008126CD"/>
    <w:rsid w:val="008179A9"/>
    <w:rsid w:val="00835020"/>
    <w:rsid w:val="00835708"/>
    <w:rsid w:val="008363BB"/>
    <w:rsid w:val="0085041A"/>
    <w:rsid w:val="00862C05"/>
    <w:rsid w:val="00874F71"/>
    <w:rsid w:val="00882227"/>
    <w:rsid w:val="00892FE1"/>
    <w:rsid w:val="008C2FBC"/>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270BB"/>
    <w:rsid w:val="00A36028"/>
    <w:rsid w:val="00A40BC9"/>
    <w:rsid w:val="00A4464D"/>
    <w:rsid w:val="00A50AD1"/>
    <w:rsid w:val="00A93F7C"/>
    <w:rsid w:val="00AB48A7"/>
    <w:rsid w:val="00AC1621"/>
    <w:rsid w:val="00AC202C"/>
    <w:rsid w:val="00AD00A8"/>
    <w:rsid w:val="00AE7275"/>
    <w:rsid w:val="00AF1D43"/>
    <w:rsid w:val="00AF304F"/>
    <w:rsid w:val="00B02EBB"/>
    <w:rsid w:val="00B25046"/>
    <w:rsid w:val="00B42A09"/>
    <w:rsid w:val="00B84963"/>
    <w:rsid w:val="00B85322"/>
    <w:rsid w:val="00BB7257"/>
    <w:rsid w:val="00BC5200"/>
    <w:rsid w:val="00BC76B1"/>
    <w:rsid w:val="00C41417"/>
    <w:rsid w:val="00C45242"/>
    <w:rsid w:val="00C52740"/>
    <w:rsid w:val="00C64CED"/>
    <w:rsid w:val="00C70588"/>
    <w:rsid w:val="00C73652"/>
    <w:rsid w:val="00CA7029"/>
    <w:rsid w:val="00CB0221"/>
    <w:rsid w:val="00CC2C95"/>
    <w:rsid w:val="00CE4767"/>
    <w:rsid w:val="00CE77BA"/>
    <w:rsid w:val="00D17A7F"/>
    <w:rsid w:val="00D236CD"/>
    <w:rsid w:val="00D37F6A"/>
    <w:rsid w:val="00D80FAA"/>
    <w:rsid w:val="00D92610"/>
    <w:rsid w:val="00DB0CBC"/>
    <w:rsid w:val="00DD0CF9"/>
    <w:rsid w:val="00DD47D0"/>
    <w:rsid w:val="00DF47A9"/>
    <w:rsid w:val="00DF5CCF"/>
    <w:rsid w:val="00E042B7"/>
    <w:rsid w:val="00E312D5"/>
    <w:rsid w:val="00E33315"/>
    <w:rsid w:val="00E369F2"/>
    <w:rsid w:val="00E5183A"/>
    <w:rsid w:val="00E5412D"/>
    <w:rsid w:val="00E63764"/>
    <w:rsid w:val="00E700F4"/>
    <w:rsid w:val="00E74BDD"/>
    <w:rsid w:val="00E74CB8"/>
    <w:rsid w:val="00E80716"/>
    <w:rsid w:val="00E956BB"/>
    <w:rsid w:val="00EC7403"/>
    <w:rsid w:val="00EF161A"/>
    <w:rsid w:val="00F0028A"/>
    <w:rsid w:val="00F25E46"/>
    <w:rsid w:val="00F32D32"/>
    <w:rsid w:val="00F411FA"/>
    <w:rsid w:val="00F50D79"/>
    <w:rsid w:val="00F66CAA"/>
    <w:rsid w:val="00F67392"/>
    <w:rsid w:val="00F95B70"/>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6266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31</cp:revision>
  <cp:lastPrinted>2023-01-31T04:22:00Z</cp:lastPrinted>
  <dcterms:created xsi:type="dcterms:W3CDTF">2024-02-06T05:08:00Z</dcterms:created>
  <dcterms:modified xsi:type="dcterms:W3CDTF">2025-04-03T08:35:00Z</dcterms:modified>
</cp:coreProperties>
</file>