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59" w:rsidRPr="0090296E" w:rsidRDefault="00DB6359" w:rsidP="00DB6359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Ключевская районная территориальная </w:t>
      </w:r>
    </w:p>
    <w:p w:rsidR="00DB6359" w:rsidRPr="0090296E" w:rsidRDefault="00DB6359" w:rsidP="00DB6359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избирательная комиссия </w:t>
      </w:r>
    </w:p>
    <w:p w:rsidR="00DB6359" w:rsidRPr="0090296E" w:rsidRDefault="00DB6359" w:rsidP="00DB6359">
      <w:pPr>
        <w:jc w:val="center"/>
        <w:rPr>
          <w:rFonts w:ascii="PT Astra Serif" w:hAnsi="PT Astra Serif" w:cs="Times New Roman CYR"/>
          <w:b/>
          <w:bCs/>
          <w:szCs w:val="24"/>
        </w:rPr>
      </w:pPr>
      <w:r w:rsidRPr="0090296E">
        <w:rPr>
          <w:rFonts w:ascii="PT Astra Serif" w:hAnsi="PT Astra Serif" w:cs="Times New Roman CYR"/>
          <w:b/>
          <w:bCs/>
          <w:szCs w:val="24"/>
        </w:rPr>
        <w:t xml:space="preserve">658980 село Ключи, ул. Центральная, </w:t>
      </w:r>
      <w:proofErr w:type="gramStart"/>
      <w:r w:rsidRPr="0090296E">
        <w:rPr>
          <w:rFonts w:ascii="PT Astra Serif" w:hAnsi="PT Astra Serif" w:cs="Times New Roman CYR"/>
          <w:b/>
          <w:bCs/>
          <w:szCs w:val="24"/>
        </w:rPr>
        <w:t>22</w:t>
      </w:r>
      <w:r>
        <w:rPr>
          <w:rFonts w:ascii="PT Astra Serif" w:hAnsi="PT Astra Serif" w:cs="Times New Roman CYR"/>
          <w:b/>
          <w:bCs/>
          <w:szCs w:val="24"/>
        </w:rPr>
        <w:t xml:space="preserve">, </w:t>
      </w:r>
      <w:r w:rsidRPr="0090296E">
        <w:rPr>
          <w:rFonts w:ascii="PT Astra Serif" w:hAnsi="PT Astra Serif" w:cs="Times New Roman CYR"/>
          <w:b/>
          <w:bCs/>
          <w:szCs w:val="24"/>
        </w:rPr>
        <w:t xml:space="preserve"> </w:t>
      </w:r>
      <w:proofErr w:type="spellStart"/>
      <w:r w:rsidRPr="0090296E">
        <w:rPr>
          <w:rFonts w:ascii="PT Astra Serif" w:hAnsi="PT Astra Serif" w:cs="Times New Roman CYR"/>
          <w:b/>
          <w:bCs/>
          <w:szCs w:val="24"/>
        </w:rPr>
        <w:t>каб</w:t>
      </w:r>
      <w:proofErr w:type="spellEnd"/>
      <w:proofErr w:type="gramEnd"/>
      <w:r w:rsidRPr="0090296E">
        <w:rPr>
          <w:rFonts w:ascii="PT Astra Serif" w:hAnsi="PT Astra Serif" w:cs="Times New Roman CYR"/>
          <w:b/>
          <w:bCs/>
          <w:szCs w:val="24"/>
        </w:rPr>
        <w:t>. № 10 Тел.22-6-32, факс 22-5-30</w:t>
      </w:r>
    </w:p>
    <w:p w:rsidR="00DB6359" w:rsidRPr="0090296E" w:rsidRDefault="00DB6359" w:rsidP="00DB6359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34"/>
          <w:szCs w:val="26"/>
        </w:rPr>
      </w:pPr>
      <w:r w:rsidRPr="0090296E">
        <w:rPr>
          <w:rFonts w:ascii="PT Astra Serif" w:hAnsi="PT Astra Serif"/>
          <w:b/>
          <w:bCs/>
          <w:sz w:val="34"/>
          <w:szCs w:val="26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DB6359" w:rsidRPr="0090296E" w:rsidTr="0077166C">
        <w:trPr>
          <w:cantSplit/>
        </w:trPr>
        <w:tc>
          <w:tcPr>
            <w:tcW w:w="3190" w:type="dxa"/>
          </w:tcPr>
          <w:p w:rsidR="00DB6359" w:rsidRPr="0090296E" w:rsidRDefault="00DB6359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30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июня 20</w:t>
            </w: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23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3047" w:type="dxa"/>
          </w:tcPr>
          <w:p w:rsidR="00DB6359" w:rsidRPr="0090296E" w:rsidRDefault="00DB6359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DB6359" w:rsidRPr="0090296E" w:rsidRDefault="00DB6359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96E">
              <w:rPr>
                <w:rFonts w:ascii="PT Astra Serif" w:hAnsi="PT Astra Serif"/>
                <w:sz w:val="28"/>
                <w:szCs w:val="28"/>
              </w:rPr>
              <w:t>№ 4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0296E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</w:tr>
    </w:tbl>
    <w:p w:rsidR="00DB6359" w:rsidRPr="0090296E" w:rsidRDefault="00DB6359" w:rsidP="00DB6359">
      <w:pPr>
        <w:jc w:val="center"/>
        <w:rPr>
          <w:rFonts w:ascii="PT Astra Serif" w:hAnsi="PT Astra Serif"/>
          <w:sz w:val="28"/>
          <w:szCs w:val="28"/>
        </w:rPr>
      </w:pPr>
      <w:r w:rsidRPr="0090296E">
        <w:rPr>
          <w:rFonts w:ascii="PT Astra Serif" w:hAnsi="PT Astra Serif"/>
          <w:bCs/>
          <w:noProof/>
          <w:sz w:val="28"/>
          <w:szCs w:val="28"/>
        </w:rPr>
        <w:t>с. Ключи</w:t>
      </w:r>
    </w:p>
    <w:p w:rsidR="00DB6359" w:rsidRPr="0090296E" w:rsidRDefault="00DB6359" w:rsidP="00DB635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DB6359" w:rsidRPr="007D2655" w:rsidTr="00771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DB6359" w:rsidRPr="007D2655" w:rsidRDefault="00DB6359" w:rsidP="0077166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D2655">
              <w:rPr>
                <w:rFonts w:ascii="PT Astra Serif" w:hAnsi="PT Astra Serif"/>
                <w:bCs/>
                <w:noProof/>
                <w:sz w:val="26"/>
                <w:szCs w:val="26"/>
              </w:rPr>
              <w:t>О  привлечении граждан к работе в Ключевской районной территориальной избирательной комиссии на период подготовки и проведения выборов Губернатора Алтайского края</w:t>
            </w:r>
          </w:p>
        </w:tc>
      </w:tr>
    </w:tbl>
    <w:p w:rsidR="00DB6359" w:rsidRPr="007D2655" w:rsidRDefault="00DB6359" w:rsidP="00DB6359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DB6359" w:rsidRPr="007D2655" w:rsidRDefault="00DB6359" w:rsidP="00DB6359">
      <w:pPr>
        <w:spacing w:after="240" w:line="276" w:lineRule="auto"/>
        <w:ind w:firstLine="567"/>
        <w:jc w:val="both"/>
        <w:rPr>
          <w:rFonts w:ascii="PT Astra Serif" w:hAnsi="PT Astra Serif"/>
          <w:bCs/>
          <w:noProof/>
          <w:sz w:val="26"/>
          <w:szCs w:val="26"/>
        </w:rPr>
      </w:pPr>
      <w:r w:rsidRPr="007D2655">
        <w:rPr>
          <w:rFonts w:ascii="PT Astra Serif" w:hAnsi="PT Astra Serif"/>
          <w:sz w:val="26"/>
          <w:szCs w:val="26"/>
        </w:rPr>
        <w:t xml:space="preserve">В соответствии с пунктом 10 статьи 23, пунктом 19 статьи 28, пунктами 17, 17.1 статьи 29, пунктом 3 статьи 60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22, подпунктом 3 пункта 5 статьи 87 Кодекса Алтайского края о выборах и  референдумах от 08 июля 2003 года № 35-ЗС, решением Избирательной комиссии Алтайского края от  8 июня 2023 года 33/298-8 «О размерах и порядке выплаты  компенсации и дополнительной оплаты труда (вознаграждения), а также иных выплат в период подготовки и проведения выборов Губернатора Алтайского края», Ключевская районная территориальная избирательная комиссия </w:t>
      </w:r>
    </w:p>
    <w:p w:rsidR="00DB6359" w:rsidRPr="007D2655" w:rsidRDefault="00DB6359" w:rsidP="00DB6359">
      <w:pPr>
        <w:spacing w:line="276" w:lineRule="auto"/>
        <w:jc w:val="center"/>
        <w:rPr>
          <w:rFonts w:ascii="PT Astra Serif" w:hAnsi="PT Astra Serif"/>
          <w:sz w:val="26"/>
          <w:szCs w:val="26"/>
        </w:rPr>
      </w:pPr>
      <w:r w:rsidRPr="007D2655">
        <w:rPr>
          <w:rFonts w:ascii="PT Astra Serif" w:hAnsi="PT Astra Serif"/>
          <w:b/>
          <w:sz w:val="26"/>
          <w:szCs w:val="26"/>
        </w:rPr>
        <w:t>РЕШИЛА:</w:t>
      </w:r>
    </w:p>
    <w:p w:rsidR="00DB6359" w:rsidRPr="007D2655" w:rsidRDefault="00DB6359" w:rsidP="00DB6359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PT Astra Serif" w:hAnsi="PT Astra Serif"/>
          <w:bCs/>
          <w:noProof/>
          <w:sz w:val="26"/>
          <w:szCs w:val="26"/>
        </w:rPr>
      </w:pPr>
      <w:r w:rsidRPr="007D2655">
        <w:rPr>
          <w:rFonts w:ascii="PT Astra Serif" w:hAnsi="PT Astra Serif"/>
          <w:sz w:val="26"/>
          <w:szCs w:val="26"/>
        </w:rPr>
        <w:t xml:space="preserve">Привлекать граждан в период подготовки и проведения выборов Губернатора Алтайского края  с оплатой согласно заключенных договоров гражданско-правового характера на выполняемые работы и </w:t>
      </w:r>
      <w:r w:rsidRPr="007D2655">
        <w:rPr>
          <w:rFonts w:ascii="PT Astra Serif" w:hAnsi="PT Astra Serif"/>
          <w:bCs/>
          <w:noProof/>
          <w:sz w:val="26"/>
          <w:szCs w:val="26"/>
        </w:rPr>
        <w:t xml:space="preserve">на основании акта выполненных работ, в котором указываются вид и объем фактически выполненных работ, срок и качество их исполнения за счет и в пределах средств краевого бюджета, выделенных Ключевской районной территориальной избирательной комиссии на подготовку и проведение выборов Губернатора Алтайского края 10 сентября 2023 года. </w:t>
      </w:r>
    </w:p>
    <w:p w:rsidR="00DB6359" w:rsidRPr="007D2655" w:rsidRDefault="00DB6359" w:rsidP="00DB6359">
      <w:pPr>
        <w:numPr>
          <w:ilvl w:val="0"/>
          <w:numId w:val="1"/>
        </w:numPr>
        <w:spacing w:after="240" w:line="276" w:lineRule="auto"/>
        <w:ind w:left="0" w:firstLine="426"/>
        <w:jc w:val="both"/>
        <w:rPr>
          <w:rFonts w:ascii="PT Astra Serif" w:hAnsi="PT Astra Serif"/>
          <w:bCs/>
          <w:noProof/>
          <w:sz w:val="26"/>
          <w:szCs w:val="26"/>
        </w:rPr>
      </w:pPr>
      <w:r w:rsidRPr="007D2655">
        <w:rPr>
          <w:rFonts w:ascii="PT Astra Serif" w:hAnsi="PT Astra Serif"/>
          <w:sz w:val="26"/>
          <w:szCs w:val="26"/>
        </w:rPr>
        <w:t xml:space="preserve">Контроль за исполнением возложить на председателя Ключевской районной территориальной избирательной </w:t>
      </w:r>
      <w:proofErr w:type="gramStart"/>
      <w:r w:rsidRPr="007D2655">
        <w:rPr>
          <w:rFonts w:ascii="PT Astra Serif" w:hAnsi="PT Astra Serif"/>
          <w:sz w:val="26"/>
          <w:szCs w:val="26"/>
        </w:rPr>
        <w:t>комиссии  С.В.</w:t>
      </w:r>
      <w:proofErr w:type="gramEnd"/>
      <w:r w:rsidRPr="007D2655">
        <w:rPr>
          <w:rFonts w:ascii="PT Astra Serif" w:hAnsi="PT Astra Serif"/>
          <w:sz w:val="26"/>
          <w:szCs w:val="26"/>
        </w:rPr>
        <w:t xml:space="preserve"> Сенину.</w:t>
      </w:r>
    </w:p>
    <w:p w:rsidR="00DB6359" w:rsidRDefault="00DB6359" w:rsidP="00DB6359">
      <w:pPr>
        <w:spacing w:after="240" w:line="276" w:lineRule="auto"/>
        <w:ind w:left="426"/>
        <w:jc w:val="both"/>
        <w:rPr>
          <w:rFonts w:ascii="PT Astra Serif" w:hAnsi="PT Astra Serif"/>
          <w:sz w:val="26"/>
          <w:szCs w:val="26"/>
        </w:rPr>
      </w:pPr>
    </w:p>
    <w:p w:rsidR="00DB6359" w:rsidRDefault="00DB6359" w:rsidP="00DB6359">
      <w:pPr>
        <w:spacing w:after="240" w:line="276" w:lineRule="auto"/>
        <w:ind w:left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                                                                          С.В. Сенина</w:t>
      </w:r>
    </w:p>
    <w:p w:rsidR="00DB6359" w:rsidRPr="0090296E" w:rsidRDefault="00DB6359" w:rsidP="00DB6359">
      <w:pPr>
        <w:spacing w:after="240" w:line="276" w:lineRule="auto"/>
        <w:ind w:left="426"/>
        <w:jc w:val="both"/>
        <w:rPr>
          <w:rFonts w:ascii="PT Astra Serif" w:hAnsi="PT Astra Serif"/>
          <w:b/>
          <w:bCs/>
          <w:noProof/>
        </w:rPr>
      </w:pPr>
      <w:r>
        <w:rPr>
          <w:rFonts w:ascii="PT Astra Serif" w:hAnsi="PT Astra Serif"/>
          <w:sz w:val="26"/>
          <w:szCs w:val="26"/>
        </w:rPr>
        <w:t>Секретарь                                                                                 Н.Н. Марченко</w:t>
      </w:r>
    </w:p>
    <w:p w:rsidR="000444CD" w:rsidRDefault="000444CD">
      <w:bookmarkStart w:id="0" w:name="_GoBack"/>
      <w:bookmarkEnd w:id="0"/>
    </w:p>
    <w:sectPr w:rsidR="000444CD" w:rsidSect="00D117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851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9D" w:rsidRDefault="00DB63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E3EE7"/>
    <w:multiLevelType w:val="multilevel"/>
    <w:tmpl w:val="869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9"/>
    <w:rsid w:val="000444CD"/>
    <w:rsid w:val="00D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452E-4869-4426-AA51-426F80D0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63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63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B63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63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It-admin</dc:creator>
  <cp:keywords/>
  <dc:description/>
  <cp:lastModifiedBy>It-admin</cp:lastModifiedBy>
  <cp:revision>1</cp:revision>
  <dcterms:created xsi:type="dcterms:W3CDTF">2023-07-25T03:40:00Z</dcterms:created>
  <dcterms:modified xsi:type="dcterms:W3CDTF">2023-07-25T03:41:00Z</dcterms:modified>
</cp:coreProperties>
</file>