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9C" w:rsidRPr="004F7547" w:rsidRDefault="0060779C">
      <w:pPr>
        <w:rPr>
          <w:b/>
          <w:sz w:val="32"/>
          <w:szCs w:val="32"/>
        </w:rPr>
      </w:pPr>
      <w:r w:rsidRPr="004F7547">
        <w:rPr>
          <w:b/>
          <w:sz w:val="32"/>
          <w:szCs w:val="32"/>
        </w:rPr>
        <w:t>ПАМЯТКА руководителям ликвидируемых организаций по обеспечению сохранности документов по личному составу</w:t>
      </w:r>
    </w:p>
    <w:p w:rsidR="00344279" w:rsidRDefault="0060779C" w:rsidP="004F7547">
      <w:pPr>
        <w:jc w:val="both"/>
      </w:pPr>
      <w:r>
        <w:t xml:space="preserve">           </w:t>
      </w:r>
      <w:proofErr w:type="gramStart"/>
      <w:r>
        <w:t>В соответствии со статьей 22.1 Федерального закона от 22.10.2004 № 125-ФЗ «Об архивном деле в Российской Федерации» (далее – «Федеральный закон № 125 ФЗ») документы по личному составу подлежат хранению в организациях в течение 75 лет (законченные делопроизводством до 1 января 2003 года) или 50 лет (законченные делопроизводством после 1 января 2003 года) и необходимы для исполнения социально-правовых запросов граждан о трудовом стаже</w:t>
      </w:r>
      <w:proofErr w:type="gramEnd"/>
      <w:r>
        <w:t xml:space="preserve">, </w:t>
      </w:r>
      <w:proofErr w:type="gramStart"/>
      <w:r>
        <w:t>размере</w:t>
      </w:r>
      <w:proofErr w:type="gramEnd"/>
      <w:r>
        <w:t xml:space="preserve"> заработной платы и т.д. 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течение 75 лет. Согласно статье 23 Федерального закона № 125-ФЗ при ликвидации организаций всех форм собственности документы по личному составу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(далее – «Архив»). Документы по личному составу ликвидированных федеральных организаций, отнесенных к федеральной собственности в соответствии с Федеральным законом № 125-ФЗ, подлежат передаче на хранение в федеральные архивы. Все работы, связанные с отбором, подготовкой и передачей архивных документов на хранение, в том числе с их упорядочением и транспортировкой, выполняются за счет средств организаций, передающих документы. </w:t>
      </w:r>
      <w:proofErr w:type="gramStart"/>
      <w:r>
        <w:t>К документам по личному составу относятся: приказы по личному составу; лицевые счета по заработной плате и (или) расчетные ведомости; списки личного состава; тарификационные ведомости; табели учета рабочего времени (при тяжелых, вредных и опасных условиях труда); акты о несчастных случаях на производстве и документы к ним; книги учета приема, перемещения и увольнения работников;</w:t>
      </w:r>
      <w:proofErr w:type="gramEnd"/>
      <w:r>
        <w:t xml:space="preserve"> книги (журналы) учета движения трудовых книжек; личные дела уволенных работников; личные карточки (ф</w:t>
      </w:r>
      <w:proofErr w:type="gramStart"/>
      <w:r>
        <w:t>.Т</w:t>
      </w:r>
      <w:proofErr w:type="gramEnd"/>
      <w:r>
        <w:t xml:space="preserve">-2) уволенных работников; невостребованные личные документы (трудовые книжки, аттестаты, дипломы и пр.) и другие документы, долговременные </w:t>
      </w:r>
      <w:proofErr w:type="gramStart"/>
      <w:r>
        <w:t>сроки</w:t>
      </w:r>
      <w:proofErr w:type="gramEnd"/>
      <w:r>
        <w:t xml:space="preserve"> хранения которых определены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(утвержден приказом Минкультуры России от 25.08.2010 № 558, зарегистрирован в Минюсте России 08.09.2010, регистрационный № 18380). </w:t>
      </w:r>
      <w:proofErr w:type="gramStart"/>
      <w:r>
        <w:t xml:space="preserve">Организации, не являющиеся источниками комплектования Архива, </w:t>
      </w:r>
      <w:r>
        <w:lastRenderedPageBreak/>
        <w:t>также передают на хранение следующие документы постоянного или долговременного срока хранения, используемые для исполнения запросов социально-правового характера: - учредительные документы (устав, положение, изменения и дополнения к ним, свидетельство о регистрации, постановления, приказы и др.); - документы о ликвидации организации (решение арбитражного суда, решение собрания акционеров, учредителей, постановления, приказы);</w:t>
      </w:r>
      <w:proofErr w:type="gramEnd"/>
      <w:r>
        <w:t xml:space="preserve"> - </w:t>
      </w:r>
      <w:proofErr w:type="gramStart"/>
      <w:r>
        <w:t>протоколы собраний акционеров (учредителей);</w:t>
      </w:r>
      <w:proofErr w:type="gramEnd"/>
      <w:r>
        <w:t xml:space="preserve"> - штатные расписания (штатные расстановки), дополнения и изменения; - списки акционеров; - ведомости начисления дивидендов; - документы о награждении работников (представление, наградные листы, протоколы вручения наград). </w:t>
      </w:r>
      <w:proofErr w:type="gramStart"/>
      <w:r>
        <w:t>Прием документов от организаций Архивами осуществляется в соответствии с действующим законодательством и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(</w:t>
      </w:r>
      <w:proofErr w:type="spellStart"/>
      <w:r>
        <w:t>утвер-ждены</w:t>
      </w:r>
      <w:proofErr w:type="spellEnd"/>
      <w:r>
        <w:t xml:space="preserve"> приказом Министерства культуры и массовых коммуникаций Российской Федерации от 18.01.2007 № 19, зарегистрирован в Минюсте России 06.03.2007, регистрационный</w:t>
      </w:r>
      <w:proofErr w:type="gramEnd"/>
      <w:r>
        <w:t xml:space="preserve"> № 9059). При работе с архивными документами организации руководствуются Правил-ми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(утверждены приказом Минкультуры России от 31.03.2015 № 526, </w:t>
      </w:r>
      <w:proofErr w:type="gramStart"/>
      <w:r>
        <w:t>зарегистрирован</w:t>
      </w:r>
      <w:proofErr w:type="gramEnd"/>
      <w:r>
        <w:t xml:space="preserve"> в Минюсте России 07.09.2015, регистрационный № 38830). В соответствии с действующими нормативными правовыми актами председатель ликвидационной комиссии (конкурсный управляющий) обязан передать архивные документы на хранение в соответствующий Архив. Для этого необходимо обеспечить их сохранность и организовать: 1. Проведение проверки наличия дел и их физического и санитарно</w:t>
      </w:r>
      <w:r w:rsidR="004F7547">
        <w:t>-</w:t>
      </w:r>
      <w:r>
        <w:t xml:space="preserve">гигиенического состояния, устранение обнаруженных дефектов. 2. Информирование Архива о начале процесса ликвидации организации для проведения обследования состава документов, оказания необходимой методической помощи и решения вопроса о месте дальнейшего хранения документов. </w:t>
      </w:r>
      <w:proofErr w:type="gramStart"/>
      <w:r>
        <w:t xml:space="preserve">Представителям ликвидируемых организаций на территории: - г. Барнаула следует обращаться в следующие Архивы: краевое государственное казенное учреждение «Государственный архив Алтайского края» (КГКУ ГААК) по адресу: ул. Анатолия, 72, г. Барнаул, 656049, тел. 56-63-50, 56-63-54, 56-63-57, </w:t>
      </w:r>
      <w:proofErr w:type="spellStart"/>
      <w:r>
        <w:t>e-mail</w:t>
      </w:r>
      <w:proofErr w:type="spellEnd"/>
      <w:r>
        <w:t xml:space="preserve">: gaak@ttb.ru (для представителей государственных организаций </w:t>
      </w:r>
      <w:r>
        <w:lastRenderedPageBreak/>
        <w:t xml:space="preserve">Алтайского края, а также негосударственных организаций, хранящих </w:t>
      </w:r>
      <w:proofErr w:type="spellStart"/>
      <w:r>
        <w:t>до-кументы</w:t>
      </w:r>
      <w:proofErr w:type="spellEnd"/>
      <w:r>
        <w:t xml:space="preserve"> государственной собственности Алтайского края);</w:t>
      </w:r>
      <w:proofErr w:type="gramEnd"/>
      <w:r>
        <w:t xml:space="preserve"> </w:t>
      </w:r>
      <w:proofErr w:type="gramStart"/>
      <w:r>
        <w:t xml:space="preserve">архивный отдел администрации г. Барнаула: ул. Воровского, 115а, г. Барнаул, 656004, тел. 61-44-04, 61-33-57, </w:t>
      </w:r>
      <w:proofErr w:type="spellStart"/>
      <w:r>
        <w:t>email</w:t>
      </w:r>
      <w:proofErr w:type="spellEnd"/>
      <w:r>
        <w:t>: archive@barnaul-adm.ru (для представителей муниципальных и негосударственных организаций); - Алтайского района следует обращаться в архивный отдел Администрации Алтайского района Алтайского края по адресу: ул. Советская 97а (каб.14), с. Алтайское, 659650; тел 838537 22 261 3.</w:t>
      </w:r>
      <w:proofErr w:type="gramEnd"/>
      <w:r>
        <w:t xml:space="preserve"> Проведение работ по упорядочению документов (проведение экспертизы ценности документов, формирование и оформление дел и т.д.), для чего предусмотреть средства на их упорядочение при составлении сметы расходов по ликвидации организации. Необходимо учесть, что процесс обработки, описания и передачи на хранение документов по личному составу может быть длительным в зависимости от срока существования организации и объема дел. Упорядочение документов может быть проведено силами работников организации или с помощью сторонних специалистов на платной основе, в том числе, специалистов КГКУ ГААК. Перечень и расценки платных услуг, предоставляемых КГКУ ГААК, размещены на его официальном сайте (</w:t>
      </w:r>
      <w:proofErr w:type="spellStart"/>
      <w:r>
        <w:t>www.archiv.ab.ru</w:t>
      </w:r>
      <w:proofErr w:type="spellEnd"/>
      <w:r>
        <w:t>). 4. Составление описей дел по личному составу и научно-справочного аппарата к ним. 5. Представление описей дел на согласование с экспертно-</w:t>
      </w:r>
      <w:r w:rsidR="004F7547">
        <w:t>п</w:t>
      </w:r>
      <w:r>
        <w:t>роверочно</w:t>
      </w:r>
      <w:r w:rsidR="004F7547">
        <w:t xml:space="preserve">й </w:t>
      </w:r>
      <w:r>
        <w:t>комиссией (ЭПК) КГКУ ГААК или муниципального архива. 6. Передачу по акту приема-передачи архивных документов на хранение в соответствующий Архив (для негосударственных организаций – с заключением договора о передаче документов). Меры ответственности за нарушение требований архивного законодательства предусмотрены Кодексом Российской Федерации об административных правонарушениях (статьи 13.20, 13.25), а также Уголовным кодексом Российской Федерации</w:t>
      </w:r>
    </w:p>
    <w:sectPr w:rsidR="00344279" w:rsidSect="003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60779C"/>
    <w:rsid w:val="00003CB2"/>
    <w:rsid w:val="00007E70"/>
    <w:rsid w:val="00044A07"/>
    <w:rsid w:val="00076D99"/>
    <w:rsid w:val="000A2C50"/>
    <w:rsid w:val="000C4231"/>
    <w:rsid w:val="000E2844"/>
    <w:rsid w:val="00183617"/>
    <w:rsid w:val="001946EC"/>
    <w:rsid w:val="001B19B7"/>
    <w:rsid w:val="00201B14"/>
    <w:rsid w:val="0022321A"/>
    <w:rsid w:val="002275C4"/>
    <w:rsid w:val="002649ED"/>
    <w:rsid w:val="00266215"/>
    <w:rsid w:val="00270BF9"/>
    <w:rsid w:val="002951A0"/>
    <w:rsid w:val="002D3A05"/>
    <w:rsid w:val="002D3E0C"/>
    <w:rsid w:val="00344279"/>
    <w:rsid w:val="0044229B"/>
    <w:rsid w:val="004F7547"/>
    <w:rsid w:val="00545ECE"/>
    <w:rsid w:val="005E12B2"/>
    <w:rsid w:val="005F564F"/>
    <w:rsid w:val="005F59E1"/>
    <w:rsid w:val="0060779C"/>
    <w:rsid w:val="0068470B"/>
    <w:rsid w:val="006B5A34"/>
    <w:rsid w:val="006B6E64"/>
    <w:rsid w:val="006D149D"/>
    <w:rsid w:val="006E18BA"/>
    <w:rsid w:val="00760578"/>
    <w:rsid w:val="00767DDA"/>
    <w:rsid w:val="007D3386"/>
    <w:rsid w:val="0089240C"/>
    <w:rsid w:val="008E7F19"/>
    <w:rsid w:val="008F7F14"/>
    <w:rsid w:val="009209C4"/>
    <w:rsid w:val="00936AFD"/>
    <w:rsid w:val="00944384"/>
    <w:rsid w:val="0099626F"/>
    <w:rsid w:val="009D3317"/>
    <w:rsid w:val="00A63AF3"/>
    <w:rsid w:val="00A80083"/>
    <w:rsid w:val="00AD7956"/>
    <w:rsid w:val="00B3029B"/>
    <w:rsid w:val="00BA2CAE"/>
    <w:rsid w:val="00BF3B70"/>
    <w:rsid w:val="00C06E11"/>
    <w:rsid w:val="00C611BC"/>
    <w:rsid w:val="00C7094B"/>
    <w:rsid w:val="00C80EBC"/>
    <w:rsid w:val="00CD5CCA"/>
    <w:rsid w:val="00CF2B8E"/>
    <w:rsid w:val="00D034D0"/>
    <w:rsid w:val="00D1413A"/>
    <w:rsid w:val="00D21388"/>
    <w:rsid w:val="00D5249E"/>
    <w:rsid w:val="00D64E78"/>
    <w:rsid w:val="00D8645E"/>
    <w:rsid w:val="00DB6CD5"/>
    <w:rsid w:val="00DE3C43"/>
    <w:rsid w:val="00DE4F3B"/>
    <w:rsid w:val="00E755A5"/>
    <w:rsid w:val="00EE6344"/>
    <w:rsid w:val="00F53128"/>
    <w:rsid w:val="00F642B6"/>
    <w:rsid w:val="00FA494D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5953</Characters>
  <Application>Microsoft Office Word</Application>
  <DocSecurity>0</DocSecurity>
  <Lines>49</Lines>
  <Paragraphs>13</Paragraphs>
  <ScaleCrop>false</ScaleCrop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2024-12-23T08:16:00Z</dcterms:created>
  <dcterms:modified xsi:type="dcterms:W3CDTF">2024-12-23T08:22:00Z</dcterms:modified>
</cp:coreProperties>
</file>