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0B8F" w14:textId="23E4CBB8" w:rsidR="002D4921" w:rsidRDefault="002D4921" w:rsidP="002D492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1242D"/>
          <w:szCs w:val="28"/>
          <w:lang w:eastAsia="ru-RU"/>
        </w:rPr>
      </w:pPr>
      <w:r w:rsidRPr="002D4921">
        <w:rPr>
          <w:rFonts w:eastAsia="Times New Roman" w:cs="Times New Roman"/>
          <w:b/>
          <w:bCs/>
          <w:color w:val="21242D"/>
          <w:szCs w:val="28"/>
          <w:lang w:eastAsia="ru-RU"/>
        </w:rPr>
        <w:t>Информация о возможности получения имущественной поддержки через ЕПГУ</w:t>
      </w:r>
    </w:p>
    <w:p w14:paraId="1B68143C" w14:textId="02DCF2BB" w:rsidR="002D4921" w:rsidRDefault="002D4921" w:rsidP="002D492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1242D"/>
          <w:szCs w:val="28"/>
          <w:lang w:eastAsia="ru-RU"/>
        </w:rPr>
      </w:pPr>
    </w:p>
    <w:p w14:paraId="7158947F" w14:textId="77777777" w:rsidR="002D4921" w:rsidRPr="002D4921" w:rsidRDefault="002D4921" w:rsidP="002D49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</w:p>
    <w:p w14:paraId="007EDF63" w14:textId="77777777" w:rsidR="002D4921" w:rsidRPr="002D4921" w:rsidRDefault="002D4921" w:rsidP="002D4921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Электронный способ обращения за муниципальными услугами предусматривает подачу заявления в электронном виде:</w:t>
      </w:r>
    </w:p>
    <w:p w14:paraId="1E4C8C71" w14:textId="60E75C22" w:rsidR="002D4921" w:rsidRPr="002D4921" w:rsidRDefault="002D4921" w:rsidP="002D49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на Единый портал государственных и муниципальных услуг (ЕПГУ) </w:t>
      </w:r>
      <w:hyperlink r:id="rId4" w:history="1">
        <w:r w:rsidRPr="002D4921">
          <w:rPr>
            <w:rFonts w:eastAsia="Times New Roman" w:cs="Times New Roman"/>
            <w:color w:val="0000FF"/>
            <w:szCs w:val="28"/>
            <w:u w:val="single"/>
            <w:lang w:eastAsia="ru-RU"/>
          </w:rPr>
          <w:t>www.gosuslugi.ru</w:t>
        </w:r>
      </w:hyperlink>
      <w:r w:rsidRPr="002D4921">
        <w:rPr>
          <w:rFonts w:eastAsia="Times New Roman" w:cs="Times New Roman"/>
          <w:color w:val="21242D"/>
          <w:szCs w:val="28"/>
          <w:lang w:eastAsia="ru-RU"/>
        </w:rPr>
        <w:t> </w:t>
      </w:r>
      <w:bookmarkStart w:id="0" w:name="_GoBack"/>
      <w:bookmarkEnd w:id="0"/>
      <w:r w:rsidR="001C7065" w:rsidRPr="002D4921">
        <w:rPr>
          <w:rFonts w:eastAsia="Times New Roman" w:cs="Times New Roman"/>
          <w:color w:val="21242D"/>
          <w:szCs w:val="28"/>
          <w:lang w:eastAsia="ru-RU"/>
        </w:rPr>
        <w:t xml:space="preserve"> </w:t>
      </w:r>
    </w:p>
    <w:p w14:paraId="79B49CB8" w14:textId="77777777" w:rsidR="002D4921" w:rsidRPr="002D4921" w:rsidRDefault="002D4921" w:rsidP="002D4921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Для доступа к услугам достаточно однократной регистрации: данные пользователя сохраняются в системе.</w:t>
      </w:r>
    </w:p>
    <w:p w14:paraId="20ED4A1A" w14:textId="43503966" w:rsidR="002D4921" w:rsidRPr="002D4921" w:rsidRDefault="002D4921" w:rsidP="002D4921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 xml:space="preserve">Для регистрации в Единой системе идентификации и аутентификации (ЕСИА) можно обратиться в филиал Многофункционального центра </w:t>
      </w:r>
      <w:r w:rsidR="001C7065">
        <w:rPr>
          <w:rFonts w:eastAsia="Times New Roman" w:cs="Times New Roman"/>
          <w:color w:val="21242D"/>
          <w:szCs w:val="28"/>
          <w:lang w:eastAsia="ru-RU"/>
        </w:rPr>
        <w:t>Ключевского района</w:t>
      </w:r>
      <w:r w:rsidRPr="002D4921">
        <w:rPr>
          <w:rFonts w:eastAsia="Times New Roman" w:cs="Times New Roman"/>
          <w:color w:val="21242D"/>
          <w:szCs w:val="28"/>
          <w:lang w:eastAsia="ru-RU"/>
        </w:rPr>
        <w:t>.</w:t>
      </w:r>
    </w:p>
    <w:p w14:paraId="4A407E11" w14:textId="77777777" w:rsidR="002D4921" w:rsidRPr="002D4921" w:rsidRDefault="002D4921" w:rsidP="002D4921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При себе достаточно иметь паспорт и Страховой номер индивидуального лицевого счета (СНИЛС).</w:t>
      </w:r>
    </w:p>
    <w:p w14:paraId="27313BFA" w14:textId="77B6CBFA" w:rsidR="002D4921" w:rsidRPr="002D4921" w:rsidRDefault="002D4921" w:rsidP="002D492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Для того, чтобы получить государственную и муниципальную услуг</w:t>
      </w:r>
      <w:r w:rsidR="001C7065">
        <w:rPr>
          <w:rFonts w:eastAsia="Times New Roman" w:cs="Times New Roman"/>
          <w:color w:val="21242D"/>
          <w:szCs w:val="28"/>
          <w:lang w:eastAsia="ru-RU"/>
        </w:rPr>
        <w:t>у</w:t>
      </w:r>
      <w:r w:rsidRPr="002D4921">
        <w:rPr>
          <w:rFonts w:eastAsia="Times New Roman" w:cs="Times New Roman"/>
          <w:color w:val="21242D"/>
          <w:szCs w:val="28"/>
          <w:lang w:eastAsia="ru-RU"/>
        </w:rPr>
        <w:t xml:space="preserve"> в электронной форме, нужно зарегистрироваться на Портале государственных и муниципальных услуг </w:t>
      </w:r>
      <w:hyperlink r:id="rId5" w:history="1">
        <w:r w:rsidRPr="002D4921">
          <w:rPr>
            <w:rFonts w:eastAsia="Times New Roman" w:cs="Times New Roman"/>
            <w:color w:val="0000FF"/>
            <w:szCs w:val="28"/>
            <w:u w:val="single"/>
            <w:lang w:eastAsia="ru-RU"/>
          </w:rPr>
          <w:t>gosuslugi.ru</w:t>
        </w:r>
      </w:hyperlink>
    </w:p>
    <w:p w14:paraId="26D6AB95" w14:textId="77777777" w:rsidR="002D4921" w:rsidRPr="002D4921" w:rsidRDefault="002D4921" w:rsidP="002D4921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21242D"/>
          <w:szCs w:val="28"/>
          <w:lang w:eastAsia="ru-RU"/>
        </w:rPr>
      </w:pPr>
      <w:r w:rsidRPr="002D4921">
        <w:rPr>
          <w:rFonts w:eastAsia="Times New Roman" w:cs="Times New Roman"/>
          <w:color w:val="21242D"/>
          <w:szCs w:val="28"/>
          <w:lang w:eastAsia="ru-RU"/>
        </w:rPr>
        <w:t>Портал государственных и муниципальных услуг –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</w:p>
    <w:p w14:paraId="677D52E8" w14:textId="77777777" w:rsidR="00B17CB5" w:rsidRPr="002D4921" w:rsidRDefault="00B17CB5">
      <w:pPr>
        <w:rPr>
          <w:rFonts w:cs="Times New Roman"/>
          <w:szCs w:val="28"/>
        </w:rPr>
      </w:pPr>
    </w:p>
    <w:sectPr w:rsidR="00B17CB5" w:rsidRPr="002D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25"/>
    <w:rsid w:val="001C7065"/>
    <w:rsid w:val="002D4921"/>
    <w:rsid w:val="00B17CB5"/>
    <w:rsid w:val="00E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2ABB"/>
  <w15:chartTrackingRefBased/>
  <w15:docId w15:val="{0B9C682A-4F30-448E-9113-3270AE5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О_С</dc:creator>
  <cp:keywords/>
  <dc:description/>
  <cp:lastModifiedBy>EP-GMP</cp:lastModifiedBy>
  <cp:revision>3</cp:revision>
  <dcterms:created xsi:type="dcterms:W3CDTF">2024-12-10T06:21:00Z</dcterms:created>
  <dcterms:modified xsi:type="dcterms:W3CDTF">2024-12-20T04:15:00Z</dcterms:modified>
</cp:coreProperties>
</file>