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792B" w:rsidRPr="00FF1385" w:rsidRDefault="0057792B" w:rsidP="00FF1385">
      <w:pPr>
        <w:jc w:val="center"/>
        <w:rPr>
          <w:b/>
          <w:sz w:val="28"/>
          <w:szCs w:val="28"/>
        </w:rPr>
      </w:pPr>
      <w:r w:rsidRPr="00FF1385">
        <w:rPr>
          <w:b/>
          <w:sz w:val="28"/>
          <w:szCs w:val="28"/>
        </w:rPr>
        <w:t>Администрация Северского сельсовета</w:t>
      </w:r>
    </w:p>
    <w:p w:rsidR="0057792B" w:rsidRPr="00FF1385" w:rsidRDefault="0057792B" w:rsidP="00FF1385">
      <w:pPr>
        <w:jc w:val="center"/>
        <w:rPr>
          <w:b/>
          <w:sz w:val="28"/>
          <w:szCs w:val="28"/>
        </w:rPr>
      </w:pPr>
      <w:r w:rsidRPr="00FF1385">
        <w:rPr>
          <w:b/>
          <w:sz w:val="28"/>
          <w:szCs w:val="28"/>
        </w:rPr>
        <w:t>Ключевского района</w:t>
      </w:r>
      <w:r w:rsidR="00617AD3" w:rsidRPr="00FF1385">
        <w:rPr>
          <w:b/>
          <w:sz w:val="28"/>
          <w:szCs w:val="28"/>
        </w:rPr>
        <w:t xml:space="preserve"> </w:t>
      </w:r>
      <w:r w:rsidRPr="00FF1385">
        <w:rPr>
          <w:b/>
          <w:sz w:val="28"/>
          <w:szCs w:val="28"/>
        </w:rPr>
        <w:t>Алтайского края</w:t>
      </w:r>
    </w:p>
    <w:p w:rsidR="0057792B" w:rsidRPr="00FF1385" w:rsidRDefault="0057792B" w:rsidP="00617AD3">
      <w:pPr>
        <w:suppressAutoHyphens w:val="0"/>
        <w:jc w:val="center"/>
        <w:rPr>
          <w:bCs/>
          <w:spacing w:val="100"/>
          <w:sz w:val="28"/>
          <w:szCs w:val="22"/>
          <w:lang w:eastAsia="ru-RU"/>
        </w:rPr>
      </w:pPr>
    </w:p>
    <w:p w:rsidR="0057792B" w:rsidRPr="00617AD3" w:rsidRDefault="00617AD3" w:rsidP="00617AD3">
      <w:pPr>
        <w:suppressAutoHyphens w:val="0"/>
        <w:jc w:val="center"/>
        <w:rPr>
          <w:b/>
          <w:spacing w:val="100"/>
          <w:sz w:val="32"/>
          <w:lang w:eastAsia="ru-RU"/>
        </w:rPr>
      </w:pPr>
      <w:r w:rsidRPr="00617AD3">
        <w:rPr>
          <w:b/>
          <w:spacing w:val="100"/>
          <w:sz w:val="32"/>
          <w:lang w:eastAsia="ru-RU"/>
        </w:rPr>
        <w:t>ПОСТАНОВЛЕНИЕ</w:t>
      </w:r>
    </w:p>
    <w:p w:rsidR="0057792B" w:rsidRPr="00FF1385" w:rsidRDefault="0057792B" w:rsidP="00617AD3">
      <w:pPr>
        <w:suppressAutoHyphens w:val="0"/>
        <w:jc w:val="center"/>
        <w:rPr>
          <w:bCs/>
          <w:spacing w:val="100"/>
          <w:sz w:val="28"/>
          <w:szCs w:val="22"/>
          <w:lang w:eastAsia="ru-RU"/>
        </w:rPr>
      </w:pPr>
    </w:p>
    <w:tbl>
      <w:tblPr>
        <w:tblW w:w="5000" w:type="pct"/>
        <w:tblLook w:val="04A0" w:firstRow="1" w:lastRow="0" w:firstColumn="1" w:lastColumn="0" w:noHBand="0" w:noVBand="1"/>
      </w:tblPr>
      <w:tblGrid>
        <w:gridCol w:w="4677"/>
        <w:gridCol w:w="4678"/>
      </w:tblGrid>
      <w:tr w:rsidR="007B3858" w:rsidRPr="007B3858" w:rsidTr="008C1976">
        <w:tc>
          <w:tcPr>
            <w:tcW w:w="2500" w:type="pct"/>
            <w:shd w:val="clear" w:color="auto" w:fill="auto"/>
            <w:vAlign w:val="center"/>
          </w:tcPr>
          <w:p w:rsidR="007B3858" w:rsidRPr="007B3858" w:rsidRDefault="007B3858" w:rsidP="008C1976">
            <w:pPr>
              <w:suppressAutoHyphens w:val="0"/>
              <w:rPr>
                <w:lang w:eastAsia="ru-RU"/>
              </w:rPr>
            </w:pPr>
            <w:r w:rsidRPr="007B3858">
              <w:rPr>
                <w:lang w:eastAsia="ru-RU"/>
              </w:rPr>
              <w:t>29.06.2021</w:t>
            </w:r>
          </w:p>
        </w:tc>
        <w:tc>
          <w:tcPr>
            <w:tcW w:w="2500" w:type="pct"/>
            <w:shd w:val="clear" w:color="auto" w:fill="auto"/>
            <w:vAlign w:val="center"/>
          </w:tcPr>
          <w:p w:rsidR="007B3858" w:rsidRPr="007B3858" w:rsidRDefault="00617AD3" w:rsidP="008C1976">
            <w:pPr>
              <w:suppressAutoHyphens w:val="0"/>
              <w:jc w:val="right"/>
              <w:rPr>
                <w:lang w:eastAsia="ru-RU"/>
              </w:rPr>
            </w:pPr>
            <w:r>
              <w:rPr>
                <w:lang w:eastAsia="ru-RU"/>
              </w:rPr>
              <w:t xml:space="preserve">№ </w:t>
            </w:r>
            <w:r w:rsidR="007B3858" w:rsidRPr="007B3858">
              <w:rPr>
                <w:lang w:eastAsia="ru-RU"/>
              </w:rPr>
              <w:t>24</w:t>
            </w:r>
          </w:p>
        </w:tc>
      </w:tr>
      <w:tr w:rsidR="007B3858" w:rsidRPr="008C1976" w:rsidTr="008C19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rsidR="007B3858" w:rsidRPr="007B3858" w:rsidRDefault="007B3858" w:rsidP="008C1976">
            <w:pPr>
              <w:tabs>
                <w:tab w:val="left" w:pos="7470"/>
              </w:tabs>
              <w:suppressAutoHyphens w:val="0"/>
              <w:jc w:val="center"/>
              <w:rPr>
                <w:lang w:eastAsia="ru-RU"/>
              </w:rPr>
            </w:pPr>
            <w:r w:rsidRPr="007B3858">
              <w:rPr>
                <w:lang w:eastAsia="ru-RU"/>
              </w:rPr>
              <w:t>с. Северка</w:t>
            </w:r>
          </w:p>
        </w:tc>
      </w:tr>
    </w:tbl>
    <w:p w:rsidR="00E53EF2" w:rsidRPr="00617AD3" w:rsidRDefault="00E53EF2" w:rsidP="00617AD3">
      <w:pPr>
        <w:jc w:val="both"/>
      </w:pPr>
    </w:p>
    <w:p w:rsidR="007B3858" w:rsidRPr="00617AD3" w:rsidRDefault="007B3858" w:rsidP="00FA5965">
      <w:pPr>
        <w:tabs>
          <w:tab w:val="left" w:pos="5778"/>
          <w:tab w:val="left" w:pos="6834"/>
        </w:tabs>
        <w:suppressAutoHyphens w:val="0"/>
        <w:ind w:right="4819"/>
        <w:jc w:val="both"/>
      </w:pPr>
      <w:r w:rsidRPr="00617AD3">
        <w:rPr>
          <w:bCs/>
        </w:rPr>
        <w:t xml:space="preserve">О внесении изменений в постановление администрации </w:t>
      </w:r>
      <w:r w:rsidR="00FA5965" w:rsidRPr="00FA5965">
        <w:rPr>
          <w:bCs/>
        </w:rPr>
        <w:t xml:space="preserve">Северского сельсовета </w:t>
      </w:r>
      <w:r w:rsidRPr="00617AD3">
        <w:rPr>
          <w:bCs/>
        </w:rPr>
        <w:t xml:space="preserve">Ключевского района </w:t>
      </w:r>
      <w:r w:rsidRPr="00617AD3">
        <w:t xml:space="preserve">от 16.04.2019г. </w:t>
      </w:r>
      <w:r w:rsidR="00617AD3">
        <w:t xml:space="preserve">№ </w:t>
      </w:r>
      <w:r w:rsidRPr="00617AD3">
        <w:t xml:space="preserve">16 «Об утверждении </w:t>
      </w:r>
      <w:bookmarkStart w:id="0" w:name="sub_1000"/>
      <w:r w:rsidRPr="00617AD3">
        <w:t xml:space="preserve">административного Регламента по предоставлению муниципальной услуги </w:t>
      </w:r>
      <w:bookmarkEnd w:id="0"/>
      <w:r w:rsidRPr="00617AD3">
        <w:t>«Постановка на учет граждан, испытывающих потребность в древесине для собственных нужд»</w:t>
      </w:r>
    </w:p>
    <w:p w:rsidR="00A50081" w:rsidRPr="00617AD3" w:rsidRDefault="00A50081" w:rsidP="00617AD3">
      <w:pPr>
        <w:ind w:right="-285"/>
        <w:jc w:val="both"/>
      </w:pPr>
    </w:p>
    <w:p w:rsidR="00F10D1B" w:rsidRPr="00617AD3" w:rsidRDefault="00A82A4E" w:rsidP="00617AD3">
      <w:pPr>
        <w:suppressAutoHyphens w:val="0"/>
        <w:ind w:firstLine="709"/>
        <w:jc w:val="both"/>
      </w:pPr>
      <w:r w:rsidRPr="00617AD3">
        <w:t xml:space="preserve">В соответствии с Федеральным законом от 27.07.2010 </w:t>
      </w:r>
      <w:r w:rsidR="00617AD3">
        <w:t xml:space="preserve">№ </w:t>
      </w:r>
      <w:r w:rsidRPr="00617AD3">
        <w:t>210-ФЗ «Об организации предоставления государственных и муниципальных услуг», в</w:t>
      </w:r>
      <w:r w:rsidR="00B72085" w:rsidRPr="00617AD3">
        <w:t xml:space="preserve"> соответствии с ч.4 ст.8 Федерального закона </w:t>
      </w:r>
      <w:r w:rsidR="00617AD3">
        <w:t xml:space="preserve">№ </w:t>
      </w:r>
      <w:r w:rsidR="00B72085" w:rsidRPr="00617AD3">
        <w:t xml:space="preserve">479-ФЗ от 29.12.2017 </w:t>
      </w:r>
      <w:r w:rsidR="00EE08E4" w:rsidRPr="00617AD3">
        <w:t xml:space="preserve">«О внесение изменений </w:t>
      </w:r>
      <w:r w:rsidR="002236DB" w:rsidRPr="00617AD3">
        <w:t>в Федеральный закон</w:t>
      </w:r>
      <w:r w:rsidR="004270A3" w:rsidRPr="00617AD3">
        <w:t xml:space="preserve"> </w:t>
      </w:r>
      <w:r w:rsidR="00617AD3">
        <w:t xml:space="preserve">№ </w:t>
      </w:r>
      <w:r w:rsidR="004270A3" w:rsidRPr="00617AD3">
        <w:t xml:space="preserve">210-ФЗ от 27.07.2010 </w:t>
      </w:r>
      <w:r w:rsidR="00140FC5" w:rsidRPr="00617AD3">
        <w:t>«</w:t>
      </w:r>
      <w:r w:rsidR="002236DB" w:rsidRPr="00617AD3">
        <w:t>Об организации предоставления государственных и муниципальных услуг»</w:t>
      </w:r>
      <w:r w:rsidR="00F10D1B" w:rsidRPr="00617AD3">
        <w:t xml:space="preserve">, с ч.1 ст.7 Федерального закона </w:t>
      </w:r>
      <w:r w:rsidR="00617AD3">
        <w:t xml:space="preserve">№ </w:t>
      </w:r>
      <w:r w:rsidR="00F10D1B" w:rsidRPr="00617AD3">
        <w:t>204-ФЗ от 19.07.2018 «О внесение изменений в Федеральный закон</w:t>
      </w:r>
      <w:r w:rsidR="004270A3" w:rsidRPr="00617AD3">
        <w:t xml:space="preserve"> </w:t>
      </w:r>
      <w:r w:rsidR="00617AD3">
        <w:t xml:space="preserve">№ </w:t>
      </w:r>
      <w:r w:rsidR="004270A3" w:rsidRPr="00617AD3">
        <w:t>210-ФЗ от 27.07.2010</w:t>
      </w:r>
      <w:r w:rsidR="007B3858" w:rsidRPr="00617AD3">
        <w:t xml:space="preserve"> </w:t>
      </w:r>
      <w:r w:rsidR="00F10D1B" w:rsidRPr="00617AD3">
        <w:t>«Об организации предоставления государственных и муниципальных услуг»</w:t>
      </w:r>
      <w:r w:rsidR="002E755F" w:rsidRPr="00617AD3">
        <w:t xml:space="preserve">, </w:t>
      </w:r>
      <w:r w:rsidR="00767FF6" w:rsidRPr="00617AD3">
        <w:t xml:space="preserve">в соответствии ст.15 Федеральным законом </w:t>
      </w:r>
      <w:r w:rsidR="00617AD3">
        <w:t xml:space="preserve">№ </w:t>
      </w:r>
      <w:r w:rsidR="00767FF6" w:rsidRPr="00617AD3">
        <w:t>181-ФЗ от 24.11.1995 «О социальной защите инвалидов в Российской Федерации»</w:t>
      </w:r>
      <w:r w:rsidR="00DD75B3" w:rsidRPr="00617AD3">
        <w:t xml:space="preserve">, в соответствии с законом Алтайского края от 10.09.2007 </w:t>
      </w:r>
      <w:r w:rsidR="00617AD3">
        <w:t xml:space="preserve">№ </w:t>
      </w:r>
      <w:r w:rsidR="00DD75B3" w:rsidRPr="00617AD3">
        <w:t>87-ЗС «О регулировании отдельных лесных отношений на территории Алтайского края»</w:t>
      </w:r>
    </w:p>
    <w:p w:rsidR="007F275E" w:rsidRPr="00617AD3" w:rsidRDefault="007F275E" w:rsidP="00617AD3">
      <w:pPr>
        <w:suppressAutoHyphens w:val="0"/>
        <w:jc w:val="center"/>
        <w:rPr>
          <w:spacing w:val="100"/>
        </w:rPr>
      </w:pPr>
    </w:p>
    <w:p w:rsidR="00A50081" w:rsidRPr="00617AD3" w:rsidRDefault="00617AD3" w:rsidP="00617AD3">
      <w:pPr>
        <w:suppressAutoHyphens w:val="0"/>
        <w:jc w:val="center"/>
        <w:rPr>
          <w:spacing w:val="100"/>
        </w:rPr>
      </w:pPr>
      <w:r w:rsidRPr="00617AD3">
        <w:rPr>
          <w:spacing w:val="100"/>
        </w:rPr>
        <w:t>ПОСТАНОВЛЯЮ:</w:t>
      </w:r>
    </w:p>
    <w:p w:rsidR="00A50081" w:rsidRPr="00617AD3" w:rsidRDefault="00A50081" w:rsidP="00617AD3">
      <w:pPr>
        <w:suppressAutoHyphens w:val="0"/>
        <w:jc w:val="center"/>
        <w:rPr>
          <w:spacing w:val="100"/>
        </w:rPr>
      </w:pPr>
    </w:p>
    <w:p w:rsidR="00A50081" w:rsidRPr="00617AD3" w:rsidRDefault="00A50081" w:rsidP="00617AD3">
      <w:pPr>
        <w:suppressAutoHyphens w:val="0"/>
        <w:ind w:firstLine="709"/>
        <w:jc w:val="both"/>
        <w:rPr>
          <w:lang w:eastAsia="ru-RU"/>
        </w:rPr>
      </w:pPr>
      <w:r w:rsidRPr="00617AD3">
        <w:t>1. Пункт 2.15.2 раздела 2</w:t>
      </w:r>
      <w:r w:rsidR="00617AD3">
        <w:t xml:space="preserve"> </w:t>
      </w:r>
      <w:r w:rsidRPr="00617AD3">
        <w:t>дополнить абзацем следующего содержания:</w:t>
      </w:r>
    </w:p>
    <w:p w:rsidR="00A50081" w:rsidRPr="00617AD3" w:rsidRDefault="00A50081" w:rsidP="00617AD3">
      <w:pPr>
        <w:pStyle w:val="a4"/>
        <w:shd w:val="clear" w:color="auto" w:fill="FFFFFF"/>
        <w:suppressAutoHyphens w:val="0"/>
        <w:ind w:left="0" w:firstLine="709"/>
        <w:jc w:val="both"/>
      </w:pPr>
      <w:r w:rsidRPr="00617AD3">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617AD3">
        <w:t xml:space="preserve">№ </w:t>
      </w:r>
      <w:r w:rsidRPr="00617AD3">
        <w:t>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50081" w:rsidRPr="00617AD3" w:rsidRDefault="00A50081" w:rsidP="00617AD3">
      <w:pPr>
        <w:pStyle w:val="a4"/>
        <w:suppressAutoHyphens w:val="0"/>
        <w:ind w:left="0" w:firstLine="709"/>
        <w:jc w:val="both"/>
        <w:rPr>
          <w:lang w:eastAsia="ru-RU"/>
        </w:rPr>
      </w:pPr>
      <w:r w:rsidRPr="00617AD3">
        <w:t>2. 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изложить в следующей редакции:</w:t>
      </w:r>
    </w:p>
    <w:p w:rsidR="00A50081" w:rsidRPr="00617AD3" w:rsidRDefault="00A50081" w:rsidP="00617AD3">
      <w:pPr>
        <w:shd w:val="clear" w:color="auto" w:fill="FFFFFF"/>
        <w:suppressAutoHyphens w:val="0"/>
        <w:ind w:firstLine="709"/>
        <w:jc w:val="both"/>
        <w:rPr>
          <w:lang w:eastAsia="en-US"/>
        </w:rPr>
      </w:pPr>
      <w:r w:rsidRPr="00617AD3">
        <w:rPr>
          <w:lang w:eastAsia="en-US"/>
        </w:rPr>
        <w:t>Блок-схема предоставления муниципальной услуги приведена в приложении 4 настоящего Административного регламента.</w:t>
      </w:r>
    </w:p>
    <w:p w:rsidR="00A50081" w:rsidRPr="00FF1385" w:rsidRDefault="00A50081" w:rsidP="00FF1385">
      <w:pPr>
        <w:shd w:val="clear" w:color="auto" w:fill="FFFFFF"/>
        <w:suppressAutoHyphens w:val="0"/>
        <w:ind w:firstLine="709"/>
        <w:jc w:val="both"/>
        <w:rPr>
          <w:lang w:eastAsia="en-US"/>
        </w:rPr>
      </w:pPr>
      <w:r w:rsidRPr="00FF1385">
        <w:rPr>
          <w:lang w:eastAsia="en-US"/>
        </w:rPr>
        <w:t>3.1. Описание последовательности действий при предоставлении муниципальной услуги</w:t>
      </w:r>
    </w:p>
    <w:p w:rsidR="00A50081" w:rsidRPr="00FF1385" w:rsidRDefault="00A50081" w:rsidP="00FF1385">
      <w:pPr>
        <w:shd w:val="clear" w:color="auto" w:fill="FFFFFF"/>
        <w:suppressAutoHyphens w:val="0"/>
        <w:ind w:firstLine="709"/>
        <w:jc w:val="both"/>
        <w:rPr>
          <w:lang w:eastAsia="en-US"/>
        </w:rPr>
      </w:pPr>
      <w:r w:rsidRPr="00FF1385">
        <w:rPr>
          <w:lang w:eastAsia="en-US"/>
        </w:rPr>
        <w:t>Предоставление муниципальной услуги включает в себя следующие административные процедуры:</w:t>
      </w:r>
    </w:p>
    <w:p w:rsidR="00A50081" w:rsidRPr="00FF1385" w:rsidRDefault="00A50081" w:rsidP="00FF1385">
      <w:pPr>
        <w:shd w:val="clear" w:color="auto" w:fill="FFFFFF"/>
        <w:suppressAutoHyphens w:val="0"/>
        <w:ind w:firstLine="709"/>
        <w:jc w:val="both"/>
        <w:rPr>
          <w:lang w:eastAsia="en-US"/>
        </w:rPr>
      </w:pPr>
      <w:r w:rsidRPr="00FF1385">
        <w:rPr>
          <w:lang w:eastAsia="en-US"/>
        </w:rPr>
        <w:t>1) прием заявления и документов, их регистрация;</w:t>
      </w:r>
    </w:p>
    <w:p w:rsidR="00A50081" w:rsidRPr="00FF1385" w:rsidRDefault="00A50081" w:rsidP="00FF1385">
      <w:pPr>
        <w:shd w:val="clear" w:color="auto" w:fill="FFFFFF"/>
        <w:suppressAutoHyphens w:val="0"/>
        <w:ind w:firstLine="709"/>
        <w:jc w:val="both"/>
        <w:rPr>
          <w:lang w:eastAsia="en-US"/>
        </w:rPr>
      </w:pPr>
      <w:r w:rsidRPr="00FF1385">
        <w:rPr>
          <w:lang w:eastAsia="en-US"/>
        </w:rPr>
        <w:t>2) рассмотрение и проверка заявления и документов, подготовка результата предоставления муниципальной услуги;</w:t>
      </w:r>
    </w:p>
    <w:p w:rsidR="00A50081" w:rsidRPr="00FF1385" w:rsidRDefault="00A50081" w:rsidP="00FF1385">
      <w:pPr>
        <w:shd w:val="clear" w:color="auto" w:fill="FFFFFF"/>
        <w:suppressAutoHyphens w:val="0"/>
        <w:ind w:firstLine="709"/>
        <w:jc w:val="both"/>
        <w:rPr>
          <w:lang w:eastAsia="en-US"/>
        </w:rPr>
      </w:pPr>
      <w:r w:rsidRPr="00FF1385">
        <w:rPr>
          <w:lang w:eastAsia="en-US"/>
        </w:rPr>
        <w:lastRenderedPageBreak/>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A50081" w:rsidRPr="00FF1385" w:rsidRDefault="00A50081" w:rsidP="00FF1385">
      <w:pPr>
        <w:shd w:val="clear" w:color="auto" w:fill="FFFFFF"/>
        <w:suppressAutoHyphens w:val="0"/>
        <w:ind w:firstLine="709"/>
        <w:jc w:val="both"/>
        <w:rPr>
          <w:lang w:eastAsia="en-US"/>
        </w:rPr>
      </w:pPr>
      <w:r w:rsidRPr="00FF1385">
        <w:rPr>
          <w:lang w:eastAsia="en-US"/>
        </w:rPr>
        <w:t>3.2. Прием заявления и документов, их регистрация.</w:t>
      </w:r>
    </w:p>
    <w:p w:rsidR="00A50081" w:rsidRPr="00FF1385" w:rsidRDefault="00A50081" w:rsidP="00FF1385">
      <w:pPr>
        <w:shd w:val="clear" w:color="auto" w:fill="FFFFFF"/>
        <w:suppressAutoHyphens w:val="0"/>
        <w:ind w:firstLine="709"/>
        <w:jc w:val="both"/>
        <w:rPr>
          <w:lang w:eastAsia="en-US"/>
        </w:rPr>
      </w:pPr>
      <w:r w:rsidRPr="00FF1385">
        <w:rPr>
          <w:lang w:eastAsia="en-US"/>
        </w:rPr>
        <w:t>3.2.1. Юридические факты, являющиеся основанием для начала административной процедуры</w:t>
      </w:r>
    </w:p>
    <w:p w:rsidR="00A50081" w:rsidRPr="00FF1385" w:rsidRDefault="00A50081" w:rsidP="00FF1385">
      <w:pPr>
        <w:shd w:val="clear" w:color="auto" w:fill="FFFFFF"/>
        <w:suppressAutoHyphens w:val="0"/>
        <w:ind w:firstLine="709"/>
        <w:jc w:val="both"/>
        <w:rPr>
          <w:lang w:eastAsia="en-US"/>
        </w:rPr>
      </w:pPr>
      <w:r w:rsidRPr="00FF1385">
        <w:rPr>
          <w:lang w:eastAsia="en-US"/>
        </w:rPr>
        <w:t>Основанием для начала предоставления муниципальной услуги является личное обращение заявителя в администрацию Северского сельсовета</w:t>
      </w:r>
      <w:r w:rsidR="007B3858" w:rsidRPr="00FF1385">
        <w:rPr>
          <w:lang w:eastAsia="en-US"/>
        </w:rPr>
        <w:t xml:space="preserve"> </w:t>
      </w:r>
      <w:r w:rsidRPr="00FF1385">
        <w:rPr>
          <w:lang w:eastAsia="en-US"/>
        </w:rPr>
        <w:t>Ключевского района Алтайского края с заявлением и документами, необходимыми для получения муниципальной услуги, либо направление заявления и необходимых документов в администрацию Северского сельсовета Ключевского района Алтайского края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A50081" w:rsidRPr="00FF1385" w:rsidRDefault="00A50081" w:rsidP="00FF1385">
      <w:pPr>
        <w:shd w:val="clear" w:color="auto" w:fill="FFFFFF"/>
        <w:suppressAutoHyphens w:val="0"/>
        <w:ind w:firstLine="709"/>
        <w:jc w:val="both"/>
        <w:rPr>
          <w:lang w:eastAsia="en-US"/>
        </w:rPr>
      </w:pPr>
      <w:r w:rsidRPr="00FF1385">
        <w:rPr>
          <w:lang w:eastAsia="en-US"/>
        </w:rPr>
        <w:t>3.2.2. Сведения о должностном лице, ответственном за выполнение административного действия, входящего в состав административной процедуры</w:t>
      </w:r>
    </w:p>
    <w:p w:rsidR="00A50081" w:rsidRPr="00FF1385" w:rsidRDefault="00A50081" w:rsidP="00FF1385">
      <w:pPr>
        <w:shd w:val="clear" w:color="auto" w:fill="FFFFFF"/>
        <w:suppressAutoHyphens w:val="0"/>
        <w:ind w:firstLine="709"/>
        <w:jc w:val="both"/>
        <w:rPr>
          <w:lang w:eastAsia="en-US"/>
        </w:rPr>
      </w:pPr>
      <w:r w:rsidRPr="00FF1385">
        <w:rPr>
          <w:lang w:eastAsia="en-US"/>
        </w:rPr>
        <w:t>Выполнение данной административной процедуры осуществляется специалистом администрации Северского сельсовета Ключевского района Алтайского края, ответственным за прием и регистрацию заявления (далее – специалист).</w:t>
      </w:r>
    </w:p>
    <w:p w:rsidR="00A50081" w:rsidRPr="00FF1385" w:rsidRDefault="00A50081" w:rsidP="00FF1385">
      <w:pPr>
        <w:shd w:val="clear" w:color="auto" w:fill="FFFFFF"/>
        <w:suppressAutoHyphens w:val="0"/>
        <w:ind w:firstLine="709"/>
        <w:jc w:val="both"/>
        <w:rPr>
          <w:lang w:eastAsia="en-US"/>
        </w:rPr>
      </w:pPr>
      <w:r w:rsidRPr="00FF1385">
        <w:rPr>
          <w:lang w:eastAsia="en-US"/>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A50081" w:rsidRPr="00FF1385" w:rsidRDefault="00A50081" w:rsidP="00FF1385">
      <w:pPr>
        <w:shd w:val="clear" w:color="auto" w:fill="FFFFFF"/>
        <w:suppressAutoHyphens w:val="0"/>
        <w:ind w:firstLine="709"/>
        <w:jc w:val="both"/>
        <w:rPr>
          <w:lang w:eastAsia="en-US"/>
        </w:rPr>
      </w:pPr>
      <w:r w:rsidRPr="00FF1385">
        <w:rPr>
          <w:lang w:eastAsia="en-US"/>
        </w:rPr>
        <w:t>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rsidR="00A50081" w:rsidRPr="00FF1385" w:rsidRDefault="00A50081" w:rsidP="00FF1385">
      <w:pPr>
        <w:shd w:val="clear" w:color="auto" w:fill="FFFFFF"/>
        <w:suppressAutoHyphens w:val="0"/>
        <w:ind w:firstLine="709"/>
        <w:jc w:val="both"/>
        <w:rPr>
          <w:lang w:eastAsia="en-US"/>
        </w:rPr>
      </w:pPr>
      <w:r w:rsidRPr="00FF1385">
        <w:rPr>
          <w:lang w:eastAsia="en-US"/>
        </w:rPr>
        <w:t>1) устанавливает предмет обращения, личность заявителя (полномочия представителя заявителя);</w:t>
      </w:r>
    </w:p>
    <w:p w:rsidR="00A50081" w:rsidRPr="00FF1385" w:rsidRDefault="00A50081" w:rsidP="00FF1385">
      <w:pPr>
        <w:shd w:val="clear" w:color="auto" w:fill="FFFFFF"/>
        <w:suppressAutoHyphens w:val="0"/>
        <w:ind w:firstLine="709"/>
        <w:jc w:val="both"/>
        <w:rPr>
          <w:lang w:eastAsia="en-US"/>
        </w:rPr>
      </w:pPr>
      <w:r w:rsidRPr="00FF1385">
        <w:rPr>
          <w:lang w:eastAsia="en-US"/>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A50081" w:rsidRPr="00FF1385" w:rsidRDefault="00A50081" w:rsidP="00FF1385">
      <w:pPr>
        <w:shd w:val="clear" w:color="auto" w:fill="FFFFFF"/>
        <w:suppressAutoHyphens w:val="0"/>
        <w:ind w:firstLine="709"/>
        <w:jc w:val="both"/>
        <w:rPr>
          <w:lang w:eastAsia="en-US"/>
        </w:rPr>
      </w:pPr>
      <w:r w:rsidRPr="00FF1385">
        <w:rPr>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A50081" w:rsidRPr="00FF1385" w:rsidRDefault="00A50081" w:rsidP="00FF1385">
      <w:pPr>
        <w:shd w:val="clear" w:color="auto" w:fill="FFFFFF"/>
        <w:suppressAutoHyphens w:val="0"/>
        <w:ind w:firstLine="709"/>
        <w:jc w:val="both"/>
        <w:rPr>
          <w:lang w:eastAsia="en-US"/>
        </w:rPr>
      </w:pPr>
      <w:r w:rsidRPr="00FF1385">
        <w:rPr>
          <w:lang w:eastAsia="en-US"/>
        </w:rPr>
        <w:t>По завершении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Северского сельсовета Ключевского района Алтайского края. При обращении заявителя почтой расписка в приеме документов не формируется.</w:t>
      </w:r>
    </w:p>
    <w:p w:rsidR="00A50081" w:rsidRPr="00FF1385" w:rsidRDefault="00A50081" w:rsidP="00FF1385">
      <w:pPr>
        <w:shd w:val="clear" w:color="auto" w:fill="FFFFFF"/>
        <w:suppressAutoHyphens w:val="0"/>
        <w:ind w:firstLine="709"/>
        <w:jc w:val="both"/>
        <w:rPr>
          <w:lang w:eastAsia="en-US"/>
        </w:rPr>
      </w:pPr>
      <w:r w:rsidRPr="00FF1385">
        <w:rPr>
          <w:lang w:eastAsia="en-US"/>
        </w:rPr>
        <w:t>3.2.3.2. При обращении заявителя через Единый портал государственных и муниципальных услуг (функций)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p>
    <w:p w:rsidR="00A50081" w:rsidRPr="00FF1385" w:rsidRDefault="00A50081" w:rsidP="00FF1385">
      <w:pPr>
        <w:shd w:val="clear" w:color="auto" w:fill="FFFFFF"/>
        <w:suppressAutoHyphens w:val="0"/>
        <w:ind w:firstLine="709"/>
        <w:jc w:val="both"/>
        <w:rPr>
          <w:lang w:eastAsia="en-US"/>
        </w:rPr>
      </w:pPr>
      <w:r w:rsidRPr="00FF1385">
        <w:rPr>
          <w:lang w:eastAsia="en-US"/>
        </w:rPr>
        <w:t>Специалист, ответственный за работу в АИС, при обработке поступившего в АИС электронного заявления:</w:t>
      </w:r>
    </w:p>
    <w:p w:rsidR="00A50081" w:rsidRPr="00FF1385" w:rsidRDefault="00A50081" w:rsidP="00FF1385">
      <w:pPr>
        <w:shd w:val="clear" w:color="auto" w:fill="FFFFFF"/>
        <w:suppressAutoHyphens w:val="0"/>
        <w:ind w:firstLine="709"/>
        <w:jc w:val="both"/>
        <w:rPr>
          <w:lang w:eastAsia="en-US"/>
        </w:rPr>
      </w:pPr>
      <w:r w:rsidRPr="00FF1385">
        <w:rPr>
          <w:lang w:eastAsia="en-US"/>
        </w:rPr>
        <w:t>1) устанавливает предмет обращения, личность заявителя (полномочия представителя заявителя);</w:t>
      </w:r>
    </w:p>
    <w:p w:rsidR="00A50081" w:rsidRPr="00FF1385" w:rsidRDefault="00A50081" w:rsidP="00FF1385">
      <w:pPr>
        <w:shd w:val="clear" w:color="auto" w:fill="FFFFFF"/>
        <w:suppressAutoHyphens w:val="0"/>
        <w:ind w:firstLine="709"/>
        <w:jc w:val="both"/>
        <w:rPr>
          <w:lang w:eastAsia="en-US"/>
        </w:rPr>
      </w:pPr>
      <w:r w:rsidRPr="00FF1385">
        <w:rPr>
          <w:lang w:eastAsia="en-US"/>
        </w:rPr>
        <w:lastRenderedPageBreak/>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A50081" w:rsidRPr="00FF1385" w:rsidRDefault="00A50081" w:rsidP="00FF1385">
      <w:pPr>
        <w:shd w:val="clear" w:color="auto" w:fill="FFFFFF"/>
        <w:suppressAutoHyphens w:val="0"/>
        <w:ind w:firstLine="709"/>
        <w:jc w:val="both"/>
        <w:rPr>
          <w:lang w:eastAsia="en-US"/>
        </w:rPr>
      </w:pPr>
      <w:r w:rsidRPr="00FF1385">
        <w:rPr>
          <w:lang w:eastAsia="en-US"/>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A50081" w:rsidRPr="00FF1385" w:rsidRDefault="00A50081" w:rsidP="00FF1385">
      <w:pPr>
        <w:shd w:val="clear" w:color="auto" w:fill="FFFFFF"/>
        <w:suppressAutoHyphens w:val="0"/>
        <w:ind w:firstLine="709"/>
        <w:jc w:val="both"/>
        <w:rPr>
          <w:lang w:eastAsia="en-US"/>
        </w:rPr>
      </w:pPr>
      <w:r w:rsidRPr="00FF1385">
        <w:rPr>
          <w:lang w:eastAsia="en-US"/>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 государственных и муниципальных услуг (функций).</w:t>
      </w:r>
    </w:p>
    <w:p w:rsidR="00A50081" w:rsidRPr="00FF1385" w:rsidRDefault="00A50081" w:rsidP="00FF1385">
      <w:pPr>
        <w:shd w:val="clear" w:color="auto" w:fill="FFFFFF"/>
        <w:suppressAutoHyphens w:val="0"/>
        <w:ind w:firstLine="709"/>
        <w:jc w:val="both"/>
        <w:rPr>
          <w:lang w:eastAsia="en-US"/>
        </w:rPr>
      </w:pPr>
      <w:r w:rsidRPr="00FF1385">
        <w:rPr>
          <w:lang w:eastAsia="en-US"/>
        </w:rPr>
        <w:t>3.2.3.3. При обращении заявителя через Многофункциональный центр, специалист Многофункционального центра принимает документы от заявителя и передает в администрацию Северского сельсовета Ключевского района Алтайского края в порядке и сроки, установленные заключенным между ними соглашением о взаимодействии.</w:t>
      </w:r>
    </w:p>
    <w:p w:rsidR="00A50081" w:rsidRPr="00FF1385" w:rsidRDefault="00A50081" w:rsidP="00FF1385">
      <w:pPr>
        <w:shd w:val="clear" w:color="auto" w:fill="FFFFFF"/>
        <w:suppressAutoHyphens w:val="0"/>
        <w:ind w:firstLine="709"/>
        <w:jc w:val="both"/>
        <w:rPr>
          <w:lang w:eastAsia="en-US"/>
        </w:rPr>
      </w:pPr>
      <w:r w:rsidRPr="00FF1385">
        <w:rPr>
          <w:lang w:eastAsia="en-US"/>
        </w:rP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A50081" w:rsidRPr="00FF1385" w:rsidRDefault="00A50081" w:rsidP="00FF1385">
      <w:pPr>
        <w:shd w:val="clear" w:color="auto" w:fill="FFFFFF"/>
        <w:suppressAutoHyphens w:val="0"/>
        <w:ind w:firstLine="709"/>
        <w:jc w:val="both"/>
        <w:rPr>
          <w:lang w:eastAsia="en-US"/>
        </w:rPr>
      </w:pPr>
      <w:r w:rsidRPr="00FF1385">
        <w:rPr>
          <w:lang w:eastAsia="en-US"/>
        </w:rPr>
        <w:t>Специалист администрации Северского сельсовета Ключевского района Алтайского края, ответственный за прием и регистрацию, принимает заявление и пакет документов из Многофункционального центра и регистрирует их в журнале регистрации не позднее дня получения заявления.</w:t>
      </w:r>
    </w:p>
    <w:p w:rsidR="00A50081" w:rsidRPr="00FF1385" w:rsidRDefault="00A50081" w:rsidP="00FF1385">
      <w:pPr>
        <w:shd w:val="clear" w:color="auto" w:fill="FFFFFF"/>
        <w:suppressAutoHyphens w:val="0"/>
        <w:ind w:firstLine="709"/>
        <w:jc w:val="both"/>
        <w:rPr>
          <w:lang w:eastAsia="en-US"/>
        </w:rPr>
      </w:pPr>
      <w:r w:rsidRPr="00FF1385">
        <w:rPr>
          <w:lang w:eastAsia="en-US"/>
        </w:rPr>
        <w:t>3.2.3.4. После регистрации заявления специалист, ответственный за прием и регистрацию заявления, передает заявление с документами главе администрации Северского сельсовета Ключевского района Алтайского края. Глава администрации Северского сельсовета Ключевского района Алтайского края в день регистрации заявления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A50081" w:rsidRPr="00FF1385" w:rsidRDefault="00A50081" w:rsidP="00FF1385">
      <w:pPr>
        <w:shd w:val="clear" w:color="auto" w:fill="FFFFFF"/>
        <w:suppressAutoHyphens w:val="0"/>
        <w:ind w:firstLine="709"/>
        <w:jc w:val="both"/>
        <w:rPr>
          <w:lang w:eastAsia="en-US"/>
        </w:rPr>
      </w:pPr>
      <w:r w:rsidRPr="00FF1385">
        <w:rPr>
          <w:lang w:eastAsia="en-US"/>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rsidR="00A50081" w:rsidRPr="00FF1385" w:rsidRDefault="00A50081" w:rsidP="00FF1385">
      <w:pPr>
        <w:shd w:val="clear" w:color="auto" w:fill="FFFFFF"/>
        <w:suppressAutoHyphens w:val="0"/>
        <w:ind w:firstLine="709"/>
        <w:jc w:val="both"/>
        <w:rPr>
          <w:lang w:eastAsia="en-US"/>
        </w:rPr>
      </w:pPr>
      <w:r w:rsidRPr="00FF1385">
        <w:rPr>
          <w:lang w:eastAsia="en-US"/>
        </w:rPr>
        <w:t xml:space="preserve">3.2.3.4. При обращении заявителем за получением муниципальной услуги в администрацию Северского сельсовета Ключевского района Алтайского края на личном приеме или направлении документов почтой заявитель дает согласие на обработку своих персональных данных в соответствии с требованиями Федерального закона от 27.07.2006 </w:t>
      </w:r>
      <w:r w:rsidR="00617AD3" w:rsidRPr="00FF1385">
        <w:rPr>
          <w:lang w:eastAsia="en-US"/>
        </w:rPr>
        <w:t xml:space="preserve">№ </w:t>
      </w:r>
      <w:r w:rsidRPr="00FF1385">
        <w:rPr>
          <w:lang w:eastAsia="en-US"/>
        </w:rPr>
        <w:t>152-ФЗ «О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p>
    <w:p w:rsidR="00A50081" w:rsidRPr="00FF1385" w:rsidRDefault="00A50081" w:rsidP="00FF1385">
      <w:pPr>
        <w:shd w:val="clear" w:color="auto" w:fill="FFFFFF"/>
        <w:suppressAutoHyphens w:val="0"/>
        <w:ind w:firstLine="709"/>
        <w:jc w:val="both"/>
        <w:rPr>
          <w:lang w:eastAsia="en-US"/>
        </w:rPr>
      </w:pPr>
      <w:r w:rsidRPr="00FF1385">
        <w:rPr>
          <w:lang w:eastAsia="en-US"/>
        </w:rPr>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rsidR="00A50081" w:rsidRPr="00FF1385" w:rsidRDefault="00A50081" w:rsidP="00FF1385">
      <w:pPr>
        <w:shd w:val="clear" w:color="auto" w:fill="FFFFFF"/>
        <w:suppressAutoHyphens w:val="0"/>
        <w:ind w:firstLine="709"/>
        <w:jc w:val="both"/>
        <w:rPr>
          <w:lang w:eastAsia="en-US"/>
        </w:rPr>
      </w:pPr>
      <w:r w:rsidRPr="00FF1385">
        <w:rPr>
          <w:lang w:eastAsia="en-US"/>
        </w:rPr>
        <w:t>3.2.4. Результатом исполнения административной процедуры является:</w:t>
      </w:r>
    </w:p>
    <w:p w:rsidR="00A50081" w:rsidRPr="009647AD" w:rsidRDefault="00A50081" w:rsidP="009647AD">
      <w:pPr>
        <w:shd w:val="clear" w:color="auto" w:fill="FFFFFF"/>
        <w:suppressAutoHyphens w:val="0"/>
        <w:ind w:firstLine="709"/>
        <w:jc w:val="both"/>
        <w:rPr>
          <w:lang w:eastAsia="en-US"/>
        </w:rPr>
      </w:pPr>
      <w:r w:rsidRPr="009647AD">
        <w:rPr>
          <w:lang w:eastAsia="en-US"/>
        </w:rPr>
        <w:t>1) При предоставлении заявителем заявления лично (направлении документов почтой) – прием, регистрация заявления и прилагаемых документов. Максимальный срок выполнения действий административной процедуры – 30 минут с момента подачи в администрацию Северского сельсовета Ключевского района Алтайского края заявления с комплектом документов.</w:t>
      </w:r>
    </w:p>
    <w:p w:rsidR="00A50081" w:rsidRPr="009647AD" w:rsidRDefault="00A50081" w:rsidP="009647AD">
      <w:pPr>
        <w:shd w:val="clear" w:color="auto" w:fill="FFFFFF"/>
        <w:suppressAutoHyphens w:val="0"/>
        <w:ind w:firstLine="709"/>
        <w:jc w:val="both"/>
        <w:rPr>
          <w:lang w:eastAsia="en-US"/>
        </w:rPr>
      </w:pPr>
      <w:r w:rsidRPr="009647AD">
        <w:rPr>
          <w:lang w:eastAsia="en-US"/>
        </w:rPr>
        <w:t>2) 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 и уведомление о регистрации через «Личный кабинет» либо, по выбору заявителя, на электронную почту или путем направления СМС оповещения.</w:t>
      </w:r>
    </w:p>
    <w:p w:rsidR="00A50081" w:rsidRPr="009647AD" w:rsidRDefault="00A50081" w:rsidP="009647AD">
      <w:pPr>
        <w:shd w:val="clear" w:color="auto" w:fill="FFFFFF"/>
        <w:suppressAutoHyphens w:val="0"/>
        <w:ind w:firstLine="709"/>
        <w:jc w:val="both"/>
        <w:rPr>
          <w:lang w:eastAsia="en-US"/>
        </w:rPr>
      </w:pPr>
      <w:r w:rsidRPr="009647AD">
        <w:rPr>
          <w:lang w:eastAsia="en-US"/>
        </w:rPr>
        <w:t>Уведомление заявителя о поступлении заявления в администрацию Северского сельсовета Ключевского района Алтайского края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A50081" w:rsidRPr="009647AD" w:rsidRDefault="00A50081" w:rsidP="009647AD">
      <w:pPr>
        <w:shd w:val="clear" w:color="auto" w:fill="FFFFFF"/>
        <w:suppressAutoHyphens w:val="0"/>
        <w:ind w:firstLine="709"/>
        <w:jc w:val="both"/>
        <w:rPr>
          <w:lang w:eastAsia="en-US"/>
        </w:rPr>
      </w:pPr>
      <w:r w:rsidRPr="009647AD">
        <w:rPr>
          <w:lang w:eastAsia="en-US"/>
        </w:rPr>
        <w:t>Уведомление заявителя о регистрации заявления через «Личный кабинет» на Едином портале государственных и муниципальных услуг (функций) осуществляется автоматически после внесения в АИС сведений о регистрации заявления.</w:t>
      </w:r>
    </w:p>
    <w:p w:rsidR="00A50081" w:rsidRPr="009647AD" w:rsidRDefault="00A50081" w:rsidP="009647AD">
      <w:pPr>
        <w:shd w:val="clear" w:color="auto" w:fill="FFFFFF"/>
        <w:suppressAutoHyphens w:val="0"/>
        <w:ind w:firstLine="709"/>
        <w:jc w:val="both"/>
        <w:rPr>
          <w:lang w:eastAsia="en-US"/>
        </w:rPr>
      </w:pPr>
      <w:r w:rsidRPr="009647AD">
        <w:rPr>
          <w:lang w:eastAsia="en-US"/>
        </w:rPr>
        <w:t>3) При предоставлении заявителем заявления через Многофункциональный центр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Многофункционального центра в администрацию Северского сельсовета</w:t>
      </w:r>
      <w:r w:rsidR="007B3858" w:rsidRPr="009647AD">
        <w:rPr>
          <w:lang w:eastAsia="en-US"/>
        </w:rPr>
        <w:t xml:space="preserve"> </w:t>
      </w:r>
      <w:r w:rsidRPr="009647AD">
        <w:rPr>
          <w:lang w:eastAsia="en-US"/>
        </w:rPr>
        <w:t>Ключевского района Алтайского края заявления с прилагаемыми документами.</w:t>
      </w:r>
    </w:p>
    <w:p w:rsidR="00A50081" w:rsidRPr="009647AD" w:rsidRDefault="00A50081" w:rsidP="009647AD">
      <w:pPr>
        <w:shd w:val="clear" w:color="auto" w:fill="FFFFFF"/>
        <w:suppressAutoHyphens w:val="0"/>
        <w:ind w:firstLine="709"/>
        <w:jc w:val="both"/>
        <w:rPr>
          <w:lang w:eastAsia="en-US"/>
        </w:rPr>
      </w:pPr>
      <w:r w:rsidRPr="009647AD">
        <w:rPr>
          <w:lang w:eastAsia="en-US"/>
        </w:rPr>
        <w:t>3.3. Рассмотрение и проверка заявления и документов, подготовка результата предоставления муниципальной услуги</w:t>
      </w:r>
    </w:p>
    <w:p w:rsidR="00A50081" w:rsidRPr="009647AD" w:rsidRDefault="00A50081" w:rsidP="009647AD">
      <w:pPr>
        <w:shd w:val="clear" w:color="auto" w:fill="FFFFFF"/>
        <w:suppressAutoHyphens w:val="0"/>
        <w:ind w:firstLine="709"/>
        <w:jc w:val="both"/>
        <w:rPr>
          <w:lang w:eastAsia="en-US"/>
        </w:rPr>
      </w:pPr>
      <w:r w:rsidRPr="009647AD">
        <w:rPr>
          <w:lang w:eastAsia="en-US"/>
        </w:rPr>
        <w:t>3.3.1. Основанием для начала исполнения процедуры проверки пакета документов на комплектность является назначение уполномоченного специалиста.</w:t>
      </w:r>
    </w:p>
    <w:p w:rsidR="00A50081" w:rsidRPr="009647AD" w:rsidRDefault="00A50081" w:rsidP="009647AD">
      <w:pPr>
        <w:shd w:val="clear" w:color="auto" w:fill="FFFFFF"/>
        <w:suppressAutoHyphens w:val="0"/>
        <w:ind w:firstLine="709"/>
        <w:jc w:val="both"/>
        <w:rPr>
          <w:lang w:eastAsia="en-US"/>
        </w:rPr>
      </w:pPr>
      <w:r w:rsidRPr="009647AD">
        <w:rPr>
          <w:lang w:eastAsia="en-US"/>
        </w:rPr>
        <w:t>3.3.2. Уполномоченный специалист в течение пяти рабочих дней с даты поступления к нему заявления и прилагаемых к нему документов проверяет их комплектность и наличие оснований для отказа в предоставлении муниципальной услуги в соответствии с пунктом 2.12 Административного регламента, при установлении необходимости направляет запросы по каналам межведомственного взаимодействия, а в случае некомплектности подготавливает проект уведомления об отказе в предоставлении муниципальной услуги с указанием причины отказа.</w:t>
      </w:r>
    </w:p>
    <w:p w:rsidR="00A50081" w:rsidRPr="009647AD" w:rsidRDefault="00A50081" w:rsidP="009647AD">
      <w:pPr>
        <w:shd w:val="clear" w:color="auto" w:fill="FFFFFF"/>
        <w:suppressAutoHyphens w:val="0"/>
        <w:ind w:firstLine="709"/>
        <w:jc w:val="both"/>
        <w:rPr>
          <w:lang w:eastAsia="en-US"/>
        </w:rPr>
      </w:pPr>
      <w:r w:rsidRPr="009647AD">
        <w:rPr>
          <w:lang w:eastAsia="en-US"/>
        </w:rPr>
        <w:t>3.3.3. В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rsidR="00A50081" w:rsidRPr="009647AD" w:rsidRDefault="00A50081" w:rsidP="009647AD">
      <w:pPr>
        <w:shd w:val="clear" w:color="auto" w:fill="FFFFFF"/>
        <w:suppressAutoHyphens w:val="0"/>
        <w:ind w:firstLine="709"/>
        <w:jc w:val="both"/>
        <w:rPr>
          <w:lang w:eastAsia="en-US"/>
        </w:rPr>
      </w:pPr>
      <w:r w:rsidRPr="009647AD">
        <w:rPr>
          <w:lang w:eastAsia="en-US"/>
        </w:rPr>
        <w:t>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решения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rsidR="00A50081" w:rsidRPr="009647AD" w:rsidRDefault="00A50081" w:rsidP="009647AD">
      <w:pPr>
        <w:shd w:val="clear" w:color="auto" w:fill="FFFFFF"/>
        <w:suppressAutoHyphens w:val="0"/>
        <w:ind w:firstLine="709"/>
        <w:jc w:val="both"/>
        <w:rPr>
          <w:lang w:eastAsia="en-US"/>
        </w:rPr>
      </w:pPr>
      <w:r w:rsidRPr="009647AD">
        <w:rPr>
          <w:lang w:eastAsia="en-US"/>
        </w:rPr>
        <w:t>После чего проект решения о предоставлении муниципальной услуги либо проект уведомления об отказе в предоставлении муниципальной услуги</w:t>
      </w:r>
      <w:r w:rsidR="007B3858" w:rsidRPr="009647AD">
        <w:rPr>
          <w:lang w:eastAsia="en-US"/>
        </w:rPr>
        <w:t xml:space="preserve"> </w:t>
      </w:r>
      <w:r w:rsidRPr="009647AD">
        <w:rPr>
          <w:lang w:eastAsia="en-US"/>
        </w:rPr>
        <w:t>направляются на подпись главе администрации Северского сельсовета Ключевского района Алтайского края.</w:t>
      </w:r>
    </w:p>
    <w:p w:rsidR="00A50081" w:rsidRPr="009647AD" w:rsidRDefault="00A50081" w:rsidP="009647AD">
      <w:pPr>
        <w:shd w:val="clear" w:color="auto" w:fill="FFFFFF"/>
        <w:suppressAutoHyphens w:val="0"/>
        <w:ind w:firstLine="709"/>
        <w:jc w:val="both"/>
        <w:rPr>
          <w:lang w:eastAsia="en-US"/>
        </w:rPr>
      </w:pPr>
      <w:r w:rsidRPr="009647AD">
        <w:rPr>
          <w:lang w:eastAsia="en-US"/>
        </w:rPr>
        <w:t>3.3.5. Результатом выполнения административной процедуры является подготовка проекта решения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Срок выполнения данной административной процедуры не должен превышать пятнадцати дней.</w:t>
      </w:r>
    </w:p>
    <w:p w:rsidR="00A50081" w:rsidRPr="009647AD" w:rsidRDefault="00A50081" w:rsidP="009647AD">
      <w:pPr>
        <w:shd w:val="clear" w:color="auto" w:fill="FFFFFF"/>
        <w:suppressAutoHyphens w:val="0"/>
        <w:ind w:firstLine="709"/>
        <w:jc w:val="both"/>
        <w:rPr>
          <w:lang w:eastAsia="en-US"/>
        </w:rPr>
      </w:pPr>
      <w:r w:rsidRPr="009647AD">
        <w:rPr>
          <w:lang w:eastAsia="en-US"/>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A50081" w:rsidRPr="009647AD" w:rsidRDefault="00A50081" w:rsidP="009647AD">
      <w:pPr>
        <w:shd w:val="clear" w:color="auto" w:fill="FFFFFF"/>
        <w:suppressAutoHyphens w:val="0"/>
        <w:ind w:firstLine="709"/>
        <w:jc w:val="both"/>
        <w:rPr>
          <w:lang w:eastAsia="en-US"/>
        </w:rPr>
      </w:pPr>
      <w:r w:rsidRPr="009647AD">
        <w:rPr>
          <w:lang w:eastAsia="en-US"/>
        </w:rPr>
        <w:t>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администрации Северского сельсовета Ключевского района Алтайского края подготовленных уполномоченным специалистом и согласованных уполномоченными должностными лицами проекта решения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мотивированных причин отказа.</w:t>
      </w:r>
    </w:p>
    <w:p w:rsidR="00A50081" w:rsidRPr="009647AD" w:rsidRDefault="00A50081" w:rsidP="009647AD">
      <w:pPr>
        <w:shd w:val="clear" w:color="auto" w:fill="FFFFFF"/>
        <w:suppressAutoHyphens w:val="0"/>
        <w:ind w:firstLine="709"/>
        <w:jc w:val="both"/>
        <w:rPr>
          <w:lang w:eastAsia="en-US"/>
        </w:rPr>
      </w:pPr>
      <w:r w:rsidRPr="009647AD">
        <w:rPr>
          <w:lang w:eastAsia="en-US"/>
        </w:rPr>
        <w:t>3.4.2. Глава администрации Северского сельсовета Ключевского района Алтайского края рассматривает представленные документы, подписывает решение о предоставлении муниципальной услуги либо мотивированный отказ в предоставлении муниципальной услуги и направляет их уполномоченному специалисту. Специалист, ответственный за предоставление муниципальной услуги, не позднее 3 рабочих дней со дня принятия решения органа местного самоуправления направляет его заявителю.</w:t>
      </w:r>
    </w:p>
    <w:p w:rsidR="00A50081" w:rsidRPr="009647AD" w:rsidRDefault="00A50081" w:rsidP="009647AD">
      <w:pPr>
        <w:shd w:val="clear" w:color="auto" w:fill="FFFFFF"/>
        <w:suppressAutoHyphens w:val="0"/>
        <w:ind w:firstLine="709"/>
        <w:jc w:val="both"/>
        <w:rPr>
          <w:lang w:eastAsia="en-US"/>
        </w:rPr>
      </w:pPr>
      <w:r w:rsidRPr="009647AD">
        <w:rPr>
          <w:lang w:eastAsia="en-US"/>
        </w:rPr>
        <w:t>Решение о предоставлении имущества, находящегося в муниципальной собственности является основанием заключения соответствующего договора в срок, установленный данным решением. Специалист, ответственный за предоставление муниципальной услуги, регистрирует подписанный договор в реестре договоров. Договор подписывается Заявителем лично либо уполномоченным лицом.</w:t>
      </w:r>
    </w:p>
    <w:p w:rsidR="00A50081" w:rsidRPr="009647AD" w:rsidRDefault="00A50081" w:rsidP="009647AD">
      <w:pPr>
        <w:shd w:val="clear" w:color="auto" w:fill="FFFFFF"/>
        <w:suppressAutoHyphens w:val="0"/>
        <w:ind w:firstLine="709"/>
        <w:jc w:val="both"/>
        <w:rPr>
          <w:lang w:eastAsia="en-US"/>
        </w:rPr>
      </w:pPr>
      <w:r w:rsidRPr="009647AD">
        <w:rPr>
          <w:lang w:eastAsia="en-US"/>
        </w:rPr>
        <w:t>3.4.3. Результатом выполнения административной процедуры является:</w:t>
      </w:r>
    </w:p>
    <w:p w:rsidR="00A50081" w:rsidRPr="009647AD" w:rsidRDefault="00A50081" w:rsidP="009647AD">
      <w:pPr>
        <w:shd w:val="clear" w:color="auto" w:fill="FFFFFF"/>
        <w:suppressAutoHyphens w:val="0"/>
        <w:ind w:firstLine="709"/>
        <w:jc w:val="both"/>
        <w:rPr>
          <w:lang w:eastAsia="en-US"/>
        </w:rPr>
      </w:pPr>
      <w:r w:rsidRPr="009647AD">
        <w:rPr>
          <w:lang w:eastAsia="en-US"/>
        </w:rPr>
        <w:t>1) заключение договора;</w:t>
      </w:r>
    </w:p>
    <w:p w:rsidR="00A50081" w:rsidRPr="009647AD" w:rsidRDefault="00A50081" w:rsidP="009647AD">
      <w:pPr>
        <w:shd w:val="clear" w:color="auto" w:fill="FFFFFF"/>
        <w:suppressAutoHyphens w:val="0"/>
        <w:ind w:firstLine="709"/>
        <w:jc w:val="both"/>
        <w:rPr>
          <w:lang w:eastAsia="en-US"/>
        </w:rPr>
      </w:pPr>
      <w:r w:rsidRPr="009647AD">
        <w:rPr>
          <w:lang w:eastAsia="en-US"/>
        </w:rPr>
        <w:t>2) выдача уведомления об отказе в предоставлении муниципальной услуги.</w:t>
      </w:r>
    </w:p>
    <w:p w:rsidR="00A50081" w:rsidRPr="009647AD" w:rsidRDefault="00A50081" w:rsidP="009647AD">
      <w:pPr>
        <w:shd w:val="clear" w:color="auto" w:fill="FFFFFF"/>
        <w:suppressAutoHyphens w:val="0"/>
        <w:ind w:firstLine="709"/>
        <w:jc w:val="both"/>
        <w:rPr>
          <w:lang w:eastAsia="en-US"/>
        </w:rPr>
      </w:pPr>
      <w:r w:rsidRPr="009647AD">
        <w:rPr>
          <w:lang w:eastAsia="en-US"/>
        </w:rPr>
        <w:t>Максимальный срок выполнения данной административной процедуры не должен превышать пятнадцати дней.</w:t>
      </w:r>
    </w:p>
    <w:p w:rsidR="00A50081" w:rsidRPr="009647AD" w:rsidRDefault="00A50081" w:rsidP="009647AD">
      <w:pPr>
        <w:shd w:val="clear" w:color="auto" w:fill="FFFFFF"/>
        <w:suppressAutoHyphens w:val="0"/>
        <w:ind w:firstLine="709"/>
        <w:jc w:val="both"/>
      </w:pPr>
      <w:r w:rsidRPr="009647AD">
        <w:t xml:space="preserve">3. </w:t>
      </w:r>
      <w:r w:rsidR="00E74D96" w:rsidRPr="009647AD">
        <w:t>Пункт 2.7.1.2 раздела 2 изложить в следующей редакции:</w:t>
      </w:r>
    </w:p>
    <w:p w:rsidR="00150ACA" w:rsidRPr="009647AD" w:rsidRDefault="008A01CB" w:rsidP="009647AD">
      <w:pPr>
        <w:shd w:val="clear" w:color="auto" w:fill="FFFFFF"/>
        <w:suppressAutoHyphens w:val="0"/>
        <w:ind w:firstLine="709"/>
        <w:jc w:val="both"/>
      </w:pPr>
      <w:r w:rsidRPr="009647AD">
        <w:t>1.</w:t>
      </w:r>
      <w:r w:rsidR="00150ACA" w:rsidRPr="009647AD">
        <w:t xml:space="preserve"> </w:t>
      </w:r>
      <w:r w:rsidRPr="009647AD">
        <w:t>Д</w:t>
      </w:r>
      <w:r w:rsidR="00150ACA" w:rsidRPr="009647AD">
        <w:t>ля заготовки (приобретения) древесины в целях индивидуального жилищного строительства:</w:t>
      </w:r>
    </w:p>
    <w:p w:rsidR="00150ACA" w:rsidRPr="009647AD" w:rsidRDefault="00150ACA" w:rsidP="009647AD">
      <w:pPr>
        <w:shd w:val="clear" w:color="auto" w:fill="FFFFFF"/>
        <w:suppressAutoHyphens w:val="0"/>
        <w:ind w:firstLine="709"/>
        <w:jc w:val="both"/>
      </w:pPr>
      <w:r w:rsidRPr="009647AD">
        <w:t>а) 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 правах на вышеуказанный земельный участок;</w:t>
      </w:r>
    </w:p>
    <w:p w:rsidR="00150ACA" w:rsidRPr="009647AD" w:rsidRDefault="00150ACA" w:rsidP="009647AD">
      <w:pPr>
        <w:shd w:val="clear" w:color="auto" w:fill="FFFFFF"/>
        <w:suppressAutoHyphens w:val="0"/>
        <w:ind w:firstLine="709"/>
        <w:jc w:val="both"/>
      </w:pPr>
      <w:r w:rsidRPr="009647AD">
        <w:t>б) копии документов, разрешающих строительство;</w:t>
      </w:r>
    </w:p>
    <w:p w:rsidR="00150ACA" w:rsidRPr="009647AD" w:rsidRDefault="00150ACA" w:rsidP="009647AD">
      <w:pPr>
        <w:shd w:val="clear" w:color="auto" w:fill="FFFFFF"/>
        <w:suppressAutoHyphens w:val="0"/>
        <w:ind w:firstLine="709"/>
        <w:jc w:val="both"/>
      </w:pPr>
      <w:r w:rsidRPr="009647AD">
        <w:t>в) копия решения о принятии гражданина на учет в качестве нуждающегося в жилом помещении (для категории граждан, указанной в пункте 1 части 2 статьи 6 настоящего Закона);</w:t>
      </w:r>
    </w:p>
    <w:p w:rsidR="00150ACA" w:rsidRPr="009647AD" w:rsidRDefault="00150ACA" w:rsidP="009647AD">
      <w:pPr>
        <w:shd w:val="clear" w:color="auto" w:fill="FFFFFF"/>
        <w:suppressAutoHyphens w:val="0"/>
        <w:ind w:firstLine="709"/>
        <w:jc w:val="both"/>
      </w:pPr>
      <w:r w:rsidRPr="009647AD">
        <w:t>г) копии документов, подтверждающих получение гражданином бюджетных средств на строительство жилого помещения (для категории граждан, указанных в пункте 2 части 2 статьи 6 настоящего Закона);</w:t>
      </w:r>
    </w:p>
    <w:p w:rsidR="00150ACA" w:rsidRPr="00F4659A" w:rsidRDefault="00150ACA" w:rsidP="00F4659A">
      <w:pPr>
        <w:shd w:val="clear" w:color="auto" w:fill="FFFFFF"/>
        <w:suppressAutoHyphens w:val="0"/>
        <w:ind w:firstLine="709"/>
        <w:jc w:val="both"/>
      </w:pPr>
      <w:r w:rsidRPr="00F4659A">
        <w:t>д) выписка из Единого государственного реестра недвижимости о наличии (отсутствии) у заявителя в собственности жилых помещений (для категории граждан, указанной в пункте 3 части 2 и части 3 статьи 6 настоящего Закона);</w:t>
      </w:r>
    </w:p>
    <w:p w:rsidR="00150ACA" w:rsidRPr="00F4659A" w:rsidRDefault="00150ACA" w:rsidP="00F4659A">
      <w:pPr>
        <w:shd w:val="clear" w:color="auto" w:fill="FFFFFF"/>
        <w:suppressAutoHyphens w:val="0"/>
        <w:ind w:firstLine="709"/>
        <w:jc w:val="both"/>
      </w:pPr>
      <w:r w:rsidRPr="00F4659A">
        <w:t>е)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 части 3 статьи 6 настоящего Закона);</w:t>
      </w:r>
    </w:p>
    <w:p w:rsidR="00150ACA" w:rsidRPr="00F4659A" w:rsidRDefault="00150ACA" w:rsidP="00F4659A">
      <w:pPr>
        <w:shd w:val="clear" w:color="auto" w:fill="FFFFFF"/>
        <w:suppressAutoHyphens w:val="0"/>
        <w:ind w:firstLine="709"/>
        <w:jc w:val="both"/>
      </w:pPr>
      <w:r w:rsidRPr="00F4659A">
        <w:t>ж)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части 3 статьи 6 настоящего Закона);</w:t>
      </w:r>
    </w:p>
    <w:p w:rsidR="00150ACA" w:rsidRPr="00F4659A" w:rsidRDefault="00150ACA" w:rsidP="00F4659A">
      <w:pPr>
        <w:shd w:val="clear" w:color="auto" w:fill="FFFFFF"/>
        <w:suppressAutoHyphens w:val="0"/>
        <w:ind w:firstLine="709"/>
        <w:jc w:val="both"/>
      </w:pPr>
      <w:r w:rsidRPr="00F4659A">
        <w:t>з) копии правоустанавливающих документов на жилое помещение, либо выписка из похозяйственной книги, либо копия решения суда о признании права собственности на жилое помещение (для категории граждан, указанной в части 3 статьи 6 настоящего Закона);</w:t>
      </w:r>
    </w:p>
    <w:p w:rsidR="00150ACA" w:rsidRPr="00F4659A" w:rsidRDefault="008A01CB" w:rsidP="00F4659A">
      <w:pPr>
        <w:shd w:val="clear" w:color="auto" w:fill="FFFFFF"/>
        <w:suppressAutoHyphens w:val="0"/>
        <w:ind w:firstLine="709"/>
        <w:jc w:val="both"/>
      </w:pPr>
      <w:r w:rsidRPr="00F4659A">
        <w:t>2.</w:t>
      </w:r>
      <w:r w:rsidR="00150ACA" w:rsidRPr="00F4659A">
        <w:t xml:space="preserve"> </w:t>
      </w:r>
      <w:r w:rsidRPr="00F4659A">
        <w:t>Д</w:t>
      </w:r>
      <w:r w:rsidR="00150ACA" w:rsidRPr="00F4659A">
        <w:t>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150ACA" w:rsidRPr="00F4659A" w:rsidRDefault="00150ACA" w:rsidP="00F4659A">
      <w:pPr>
        <w:shd w:val="clear" w:color="auto" w:fill="FFFFFF"/>
        <w:suppressAutoHyphens w:val="0"/>
        <w:ind w:firstLine="709"/>
        <w:jc w:val="both"/>
      </w:pPr>
      <w:r w:rsidRPr="00F4659A">
        <w:t>а) копии правоустанавливающих документов на жилое помещение, либо выписка из Единого государственного реестра недвижимости о наличии у заявителя жилого помещения на праве собственности, либо выписка из похозяйственной книги, либо копия решения суда о признании права собственности на жилое помещение;</w:t>
      </w:r>
    </w:p>
    <w:p w:rsidR="00150ACA" w:rsidRPr="00F4659A" w:rsidRDefault="00150ACA" w:rsidP="00F4659A">
      <w:pPr>
        <w:shd w:val="clear" w:color="auto" w:fill="FFFFFF"/>
        <w:suppressAutoHyphens w:val="0"/>
        <w:ind w:firstLine="709"/>
        <w:jc w:val="both"/>
      </w:pPr>
      <w:r w:rsidRPr="00F4659A">
        <w:t>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части 3 статьи 6 настоящего Закона);</w:t>
      </w:r>
    </w:p>
    <w:p w:rsidR="00150ACA" w:rsidRPr="00F4659A" w:rsidRDefault="00150ACA" w:rsidP="00F4659A">
      <w:pPr>
        <w:shd w:val="clear" w:color="auto" w:fill="FFFFFF"/>
        <w:suppressAutoHyphens w:val="0"/>
        <w:ind w:firstLine="709"/>
        <w:jc w:val="both"/>
      </w:pPr>
      <w:r w:rsidRPr="00F4659A">
        <w:t>в)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поврежденных в результате пожара, наводнения или иного стихийного бедствия (для категории граждан, указанной в части 3 статьи 6 настоящего Закона);</w:t>
      </w:r>
    </w:p>
    <w:p w:rsidR="00A50081" w:rsidRPr="00F4659A" w:rsidRDefault="00150ACA" w:rsidP="00F4659A">
      <w:pPr>
        <w:shd w:val="clear" w:color="auto" w:fill="FFFFFF"/>
        <w:suppressAutoHyphens w:val="0"/>
        <w:ind w:firstLine="709"/>
        <w:jc w:val="both"/>
      </w:pPr>
      <w:r w:rsidRPr="00F4659A">
        <w:t>3</w:t>
      </w:r>
      <w:r w:rsidR="008A01CB" w:rsidRPr="00F4659A">
        <w:t>.</w:t>
      </w:r>
      <w:r w:rsidRPr="00F4659A">
        <w:t xml:space="preserve"> </w:t>
      </w:r>
      <w:r w:rsidR="008A01CB" w:rsidRPr="00F4659A">
        <w:t>Д</w:t>
      </w:r>
      <w:r w:rsidRPr="00F4659A">
        <w:t>ля заготовки (приобретения) древесины с целью отопления жилого дома, части жилого дома, иных жилых помещений, имеющих печное отопление, - копии правоустанавливающих документов на жилое помещение, либо выписка из Единого государственного реестра недвижимости о наличии у заявителя жилого помещения на праве собственности, либо выписка из похозяйственной книги.</w:t>
      </w:r>
    </w:p>
    <w:p w:rsidR="00A50081" w:rsidRPr="00F4659A" w:rsidRDefault="008A01CB" w:rsidP="00F4659A">
      <w:pPr>
        <w:shd w:val="clear" w:color="auto" w:fill="FFFFFF"/>
        <w:suppressAutoHyphens w:val="0"/>
        <w:ind w:firstLine="709"/>
        <w:jc w:val="both"/>
      </w:pPr>
      <w:r w:rsidRPr="00F4659A">
        <w:t xml:space="preserve">4. </w:t>
      </w:r>
      <w:r w:rsidR="00A50081" w:rsidRPr="00F4659A">
        <w:t>Контроль за исполнением данного регламента оставляю за собой.</w:t>
      </w:r>
    </w:p>
    <w:p w:rsidR="00A50081" w:rsidRPr="00F4659A" w:rsidRDefault="008A01CB" w:rsidP="00F4659A">
      <w:pPr>
        <w:shd w:val="clear" w:color="auto" w:fill="FFFFFF"/>
        <w:suppressAutoHyphens w:val="0"/>
        <w:ind w:firstLine="709"/>
        <w:jc w:val="both"/>
      </w:pPr>
      <w:r w:rsidRPr="00F4659A">
        <w:t>5</w:t>
      </w:r>
      <w:r w:rsidR="00A50081" w:rsidRPr="00F4659A">
        <w:t>.Опубликовать настоящее постановление на официальном стенде администрации сельсовета и на официальном сайте администрации Ключевского района.</w:t>
      </w:r>
    </w:p>
    <w:p w:rsidR="00A50081" w:rsidRPr="00F4659A" w:rsidRDefault="00A50081" w:rsidP="00F4659A">
      <w:pPr>
        <w:suppressAutoHyphens w:val="0"/>
        <w:ind w:firstLine="709"/>
        <w:jc w:val="both"/>
      </w:pPr>
    </w:p>
    <w:p w:rsidR="00A50081" w:rsidRPr="00F4659A" w:rsidRDefault="00A50081" w:rsidP="00F4659A">
      <w:pPr>
        <w:suppressAutoHyphens w:val="0"/>
        <w:ind w:firstLine="709"/>
        <w:jc w:val="both"/>
      </w:pPr>
    </w:p>
    <w:p w:rsidR="00A50081" w:rsidRPr="00F4659A" w:rsidRDefault="00A50081" w:rsidP="00F4659A">
      <w:pPr>
        <w:suppressAutoHyphens w:val="0"/>
        <w:ind w:firstLine="709"/>
        <w:jc w:val="both"/>
      </w:pPr>
    </w:p>
    <w:tbl>
      <w:tblPr>
        <w:tblW w:w="5000" w:type="pct"/>
        <w:tblLook w:val="04A0" w:firstRow="1" w:lastRow="0" w:firstColumn="1" w:lastColumn="0" w:noHBand="0" w:noVBand="1"/>
      </w:tblPr>
      <w:tblGrid>
        <w:gridCol w:w="4677"/>
        <w:gridCol w:w="4678"/>
      </w:tblGrid>
      <w:tr w:rsidR="00F4659A" w:rsidRPr="00F4659A" w:rsidTr="008C1976">
        <w:tc>
          <w:tcPr>
            <w:tcW w:w="2500" w:type="pct"/>
            <w:shd w:val="clear" w:color="auto" w:fill="auto"/>
            <w:vAlign w:val="center"/>
          </w:tcPr>
          <w:p w:rsidR="00F4659A" w:rsidRPr="00F4659A" w:rsidRDefault="00F4659A" w:rsidP="00F4659A">
            <w:proofErr w:type="spellStart"/>
            <w:r w:rsidRPr="00F4659A">
              <w:t>И.о</w:t>
            </w:r>
            <w:proofErr w:type="spellEnd"/>
            <w:r w:rsidRPr="00F4659A">
              <w:t>. главы администрации сельсовета</w:t>
            </w:r>
          </w:p>
        </w:tc>
        <w:tc>
          <w:tcPr>
            <w:tcW w:w="2500" w:type="pct"/>
            <w:shd w:val="clear" w:color="auto" w:fill="auto"/>
            <w:vAlign w:val="center"/>
          </w:tcPr>
          <w:p w:rsidR="00F4659A" w:rsidRPr="00F4659A" w:rsidRDefault="00F4659A" w:rsidP="008C1976">
            <w:pPr>
              <w:jc w:val="right"/>
            </w:pPr>
            <w:r w:rsidRPr="00F4659A">
              <w:t>Ю.А. Токарева</w:t>
            </w:r>
          </w:p>
        </w:tc>
      </w:tr>
    </w:tbl>
    <w:p w:rsidR="00A50081" w:rsidRPr="0057792B" w:rsidRDefault="00A50081" w:rsidP="00F4659A">
      <w:pPr>
        <w:jc w:val="both"/>
        <w:rPr>
          <w:rFonts w:ascii="Arial" w:hAnsi="Arial" w:cs="Arial"/>
        </w:rPr>
      </w:pPr>
    </w:p>
    <w:sectPr w:rsidR="00A50081" w:rsidRPr="0057792B" w:rsidSect="00C20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F4917"/>
    <w:multiLevelType w:val="hybridMultilevel"/>
    <w:tmpl w:val="50D8CEEA"/>
    <w:lvl w:ilvl="0" w:tplc="7B7001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C052E6F"/>
    <w:multiLevelType w:val="hybridMultilevel"/>
    <w:tmpl w:val="F66AC966"/>
    <w:lvl w:ilvl="0" w:tplc="CD70FB8A">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5E"/>
    <w:rsid w:val="00002049"/>
    <w:rsid w:val="00024D39"/>
    <w:rsid w:val="0002517F"/>
    <w:rsid w:val="000B56A1"/>
    <w:rsid w:val="000C03F5"/>
    <w:rsid w:val="000C2D02"/>
    <w:rsid w:val="000D3F8E"/>
    <w:rsid w:val="00104684"/>
    <w:rsid w:val="00122DCD"/>
    <w:rsid w:val="00140FC5"/>
    <w:rsid w:val="00150ACA"/>
    <w:rsid w:val="001718D7"/>
    <w:rsid w:val="001F26F3"/>
    <w:rsid w:val="002038A2"/>
    <w:rsid w:val="002236DB"/>
    <w:rsid w:val="002A4A2E"/>
    <w:rsid w:val="002E755F"/>
    <w:rsid w:val="0035114D"/>
    <w:rsid w:val="00387CB7"/>
    <w:rsid w:val="003E6716"/>
    <w:rsid w:val="00423927"/>
    <w:rsid w:val="004270A3"/>
    <w:rsid w:val="004833FE"/>
    <w:rsid w:val="004A00A0"/>
    <w:rsid w:val="004D3010"/>
    <w:rsid w:val="004D4A92"/>
    <w:rsid w:val="005300AA"/>
    <w:rsid w:val="00545311"/>
    <w:rsid w:val="0057792B"/>
    <w:rsid w:val="00587F70"/>
    <w:rsid w:val="005A0EE2"/>
    <w:rsid w:val="00600788"/>
    <w:rsid w:val="00617AD3"/>
    <w:rsid w:val="006639D1"/>
    <w:rsid w:val="0068531F"/>
    <w:rsid w:val="006D4D55"/>
    <w:rsid w:val="006F1445"/>
    <w:rsid w:val="007330A8"/>
    <w:rsid w:val="00741815"/>
    <w:rsid w:val="00767FF6"/>
    <w:rsid w:val="00785F49"/>
    <w:rsid w:val="007A3273"/>
    <w:rsid w:val="007A7F41"/>
    <w:rsid w:val="007B3659"/>
    <w:rsid w:val="007B3858"/>
    <w:rsid w:val="007B7D15"/>
    <w:rsid w:val="007E4B83"/>
    <w:rsid w:val="007F275E"/>
    <w:rsid w:val="008814FF"/>
    <w:rsid w:val="0089260A"/>
    <w:rsid w:val="008A01CB"/>
    <w:rsid w:val="008A5566"/>
    <w:rsid w:val="008A5C17"/>
    <w:rsid w:val="008C1976"/>
    <w:rsid w:val="00921ACD"/>
    <w:rsid w:val="009647AD"/>
    <w:rsid w:val="00986C68"/>
    <w:rsid w:val="009A4A7A"/>
    <w:rsid w:val="009B32B9"/>
    <w:rsid w:val="009E4E37"/>
    <w:rsid w:val="009F1F7A"/>
    <w:rsid w:val="00A04EA1"/>
    <w:rsid w:val="00A33A4B"/>
    <w:rsid w:val="00A3439A"/>
    <w:rsid w:val="00A50081"/>
    <w:rsid w:val="00A82A4E"/>
    <w:rsid w:val="00A95BD6"/>
    <w:rsid w:val="00AE436C"/>
    <w:rsid w:val="00B104CD"/>
    <w:rsid w:val="00B377E0"/>
    <w:rsid w:val="00B72085"/>
    <w:rsid w:val="00BA2F38"/>
    <w:rsid w:val="00BC0B8D"/>
    <w:rsid w:val="00C0096D"/>
    <w:rsid w:val="00C02E86"/>
    <w:rsid w:val="00C07171"/>
    <w:rsid w:val="00C201F4"/>
    <w:rsid w:val="00C26615"/>
    <w:rsid w:val="00C61F46"/>
    <w:rsid w:val="00C62B17"/>
    <w:rsid w:val="00CC3547"/>
    <w:rsid w:val="00D16C52"/>
    <w:rsid w:val="00D50E5E"/>
    <w:rsid w:val="00DD22F7"/>
    <w:rsid w:val="00DD75B3"/>
    <w:rsid w:val="00E07528"/>
    <w:rsid w:val="00E138F6"/>
    <w:rsid w:val="00E426E5"/>
    <w:rsid w:val="00E53EF2"/>
    <w:rsid w:val="00E74D96"/>
    <w:rsid w:val="00EA7F11"/>
    <w:rsid w:val="00EE08E4"/>
    <w:rsid w:val="00F10D1B"/>
    <w:rsid w:val="00F4659A"/>
    <w:rsid w:val="00F543CF"/>
    <w:rsid w:val="00F57405"/>
    <w:rsid w:val="00F72816"/>
    <w:rsid w:val="00F9320F"/>
    <w:rsid w:val="00FA2248"/>
    <w:rsid w:val="00FA5965"/>
    <w:rsid w:val="00FE5218"/>
    <w:rsid w:val="00FF1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6FB964-E8F8-4E2A-AF19-24A70454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75E"/>
    <w:pPr>
      <w:suppressAutoHyphens/>
    </w:pPr>
    <w:rPr>
      <w:rFonts w:ascii="Times New Roman" w:eastAsia="Times New Roman" w:hAnsi="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uiPriority w:val="99"/>
    <w:semiHidden/>
    <w:unhideWhenUsed/>
    <w:rsid w:val="009A4A7A"/>
    <w:rPr>
      <w:color w:val="800080"/>
      <w:u w:val="single"/>
    </w:rPr>
  </w:style>
  <w:style w:type="paragraph" w:styleId="a8">
    <w:name w:val="Balloon Text"/>
    <w:basedOn w:val="a"/>
    <w:link w:val="a9"/>
    <w:uiPriority w:val="99"/>
    <w:semiHidden/>
    <w:unhideWhenUsed/>
    <w:rsid w:val="0057792B"/>
    <w:rPr>
      <w:rFonts w:ascii="Tahoma" w:hAnsi="Tahoma" w:cs="Tahoma"/>
      <w:sz w:val="16"/>
      <w:szCs w:val="16"/>
    </w:rPr>
  </w:style>
  <w:style w:type="character" w:customStyle="1" w:styleId="a9">
    <w:name w:val="Текст выноски Знак"/>
    <w:link w:val="a8"/>
    <w:uiPriority w:val="99"/>
    <w:semiHidden/>
    <w:rsid w:val="0057792B"/>
    <w:rPr>
      <w:rFonts w:ascii="Tahoma" w:eastAsia="Times New Roman" w:hAnsi="Tahoma" w:cs="Tahoma"/>
      <w:sz w:val="16"/>
      <w:szCs w:val="16"/>
      <w:lang w:eastAsia="ar-SA"/>
    </w:rPr>
  </w:style>
  <w:style w:type="table" w:styleId="aa">
    <w:name w:val="Table Grid"/>
    <w:basedOn w:val="a1"/>
    <w:uiPriority w:val="59"/>
    <w:rsid w:val="007B3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28011161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660496789">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CFE28-0C56-451F-90D8-BBCC024A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2701</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Kushnir_V</cp:lastModifiedBy>
  <cp:revision>2</cp:revision>
  <cp:lastPrinted>2019-09-30T04:27:00Z</cp:lastPrinted>
  <dcterms:created xsi:type="dcterms:W3CDTF">2021-11-29T05:08:00Z</dcterms:created>
  <dcterms:modified xsi:type="dcterms:W3CDTF">2021-11-29T05:08:00Z</dcterms:modified>
</cp:coreProperties>
</file>