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E5" w:rsidRPr="00A40DD8" w:rsidRDefault="00260FE5" w:rsidP="00260FE5">
      <w:pPr>
        <w:spacing w:after="0" w:line="240" w:lineRule="auto"/>
        <w:ind w:firstLine="709"/>
        <w:jc w:val="center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A40DD8">
        <w:rPr>
          <w:rFonts w:ascii="Calibri" w:hAnsi="Calibri" w:cs="Calibri"/>
          <w:color w:val="000000"/>
          <w:sz w:val="28"/>
          <w:szCs w:val="28"/>
          <w:lang w:eastAsia="ru-RU"/>
        </w:rPr>
        <w:t>РОССИЙСКАЯ ФЕДЕРАЦИЯ</w:t>
      </w:r>
    </w:p>
    <w:p w:rsidR="00260FE5" w:rsidRPr="00A40DD8" w:rsidRDefault="00260FE5" w:rsidP="00260FE5">
      <w:pPr>
        <w:spacing w:after="0" w:line="240" w:lineRule="auto"/>
        <w:ind w:firstLine="709"/>
        <w:jc w:val="center"/>
        <w:rPr>
          <w:rFonts w:ascii="Calibri" w:hAnsi="Calibri" w:cs="Calibri"/>
          <w:color w:val="000000"/>
          <w:sz w:val="28"/>
          <w:szCs w:val="28"/>
          <w:lang w:eastAsia="ru-RU"/>
        </w:rPr>
      </w:pPr>
      <w:proofErr w:type="spellStart"/>
      <w:r w:rsidRPr="00A40DD8">
        <w:rPr>
          <w:rFonts w:ascii="Calibri" w:hAnsi="Calibri" w:cs="Calibri"/>
          <w:color w:val="000000"/>
          <w:sz w:val="28"/>
          <w:szCs w:val="28"/>
          <w:lang w:eastAsia="ru-RU"/>
        </w:rPr>
        <w:t>Новоцелинное</w:t>
      </w:r>
      <w:proofErr w:type="spellEnd"/>
      <w:r w:rsidRPr="00A40DD8">
        <w:rPr>
          <w:rFonts w:ascii="Calibri" w:hAnsi="Calibri" w:cs="Calibri"/>
          <w:color w:val="000000"/>
          <w:sz w:val="28"/>
          <w:szCs w:val="28"/>
          <w:lang w:eastAsia="ru-RU"/>
        </w:rPr>
        <w:t xml:space="preserve"> сельское  Собрание депутатов</w:t>
      </w:r>
    </w:p>
    <w:p w:rsidR="00260FE5" w:rsidRPr="00A40DD8" w:rsidRDefault="00260FE5" w:rsidP="00260FE5">
      <w:pPr>
        <w:spacing w:after="0" w:line="240" w:lineRule="auto"/>
        <w:ind w:firstLine="709"/>
        <w:jc w:val="center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A40DD8">
        <w:rPr>
          <w:rFonts w:ascii="Calibri" w:hAnsi="Calibri" w:cs="Calibri"/>
          <w:color w:val="000000"/>
          <w:sz w:val="28"/>
          <w:szCs w:val="28"/>
          <w:lang w:eastAsia="ru-RU"/>
        </w:rPr>
        <w:t>Ключевского района Алтайского края</w:t>
      </w:r>
    </w:p>
    <w:p w:rsidR="00260FE5" w:rsidRPr="00A40DD8" w:rsidRDefault="00A40DD8" w:rsidP="00260FE5">
      <w:pPr>
        <w:tabs>
          <w:tab w:val="left" w:pos="4140"/>
        </w:tabs>
        <w:spacing w:after="0" w:line="240" w:lineRule="auto"/>
        <w:ind w:firstLine="709"/>
        <w:jc w:val="center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A40DD8">
        <w:rPr>
          <w:rFonts w:ascii="Calibri" w:hAnsi="Calibri" w:cs="Calibri"/>
          <w:color w:val="000000"/>
          <w:sz w:val="28"/>
          <w:szCs w:val="28"/>
          <w:lang w:eastAsia="ru-RU"/>
        </w:rPr>
        <w:t>Четырнадцатая</w:t>
      </w:r>
      <w:r w:rsidR="00260FE5" w:rsidRPr="00A40DD8">
        <w:rPr>
          <w:rFonts w:ascii="Calibri" w:hAnsi="Calibri" w:cs="Calibri"/>
          <w:color w:val="000000"/>
          <w:sz w:val="28"/>
          <w:szCs w:val="28"/>
          <w:lang w:eastAsia="ru-RU"/>
        </w:rPr>
        <w:t xml:space="preserve">  сессия седьмого созыва</w:t>
      </w:r>
    </w:p>
    <w:p w:rsidR="00260FE5" w:rsidRPr="00A40DD8" w:rsidRDefault="00260FE5" w:rsidP="00260FE5">
      <w:pPr>
        <w:tabs>
          <w:tab w:val="left" w:pos="4140"/>
        </w:tabs>
        <w:spacing w:after="0" w:line="240" w:lineRule="auto"/>
        <w:ind w:firstLine="709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9F707B" w:rsidRPr="00770F5E" w:rsidRDefault="009F707B" w:rsidP="009F707B">
      <w:pPr>
        <w:rPr>
          <w:rFonts w:ascii="Times New Roman" w:hAnsi="Times New Roman" w:cs="Times New Roman"/>
          <w:sz w:val="24"/>
          <w:szCs w:val="24"/>
        </w:rPr>
      </w:pPr>
    </w:p>
    <w:p w:rsidR="009F707B" w:rsidRPr="00A40DD8" w:rsidRDefault="009F707B" w:rsidP="009F707B">
      <w:pPr>
        <w:jc w:val="center"/>
        <w:rPr>
          <w:rFonts w:ascii="Calibri" w:hAnsi="Calibri" w:cs="Times New Roman"/>
          <w:sz w:val="24"/>
          <w:szCs w:val="24"/>
        </w:rPr>
      </w:pPr>
      <w:proofErr w:type="gramStart"/>
      <w:r w:rsidRPr="00A40DD8">
        <w:rPr>
          <w:rFonts w:ascii="Calibri" w:hAnsi="Calibri" w:cs="Times New Roman"/>
          <w:sz w:val="24"/>
          <w:szCs w:val="24"/>
        </w:rPr>
        <w:t>Р</w:t>
      </w:r>
      <w:proofErr w:type="gramEnd"/>
      <w:r w:rsidRPr="00A40DD8">
        <w:rPr>
          <w:rFonts w:ascii="Calibri" w:hAnsi="Calibri" w:cs="Times New Roman"/>
          <w:sz w:val="24"/>
          <w:szCs w:val="24"/>
        </w:rPr>
        <w:t xml:space="preserve"> Е Ш Е Н И Е</w:t>
      </w:r>
    </w:p>
    <w:p w:rsidR="009F707B" w:rsidRPr="00A40DD8" w:rsidRDefault="009F707B" w:rsidP="009F707B">
      <w:pPr>
        <w:rPr>
          <w:rFonts w:ascii="Calibri" w:hAnsi="Calibri" w:cs="Times New Roman"/>
          <w:sz w:val="24"/>
          <w:szCs w:val="24"/>
        </w:rPr>
      </w:pPr>
    </w:p>
    <w:p w:rsidR="009F707B" w:rsidRPr="00A40DD8" w:rsidRDefault="00BE1187" w:rsidP="009F707B">
      <w:pPr>
        <w:rPr>
          <w:rFonts w:ascii="Calibri" w:hAnsi="Calibri" w:cs="Times New Roman"/>
          <w:sz w:val="24"/>
          <w:szCs w:val="24"/>
        </w:rPr>
      </w:pPr>
      <w:r w:rsidRPr="00A40DD8">
        <w:rPr>
          <w:rFonts w:ascii="Calibri" w:hAnsi="Calibri" w:cs="Times New Roman"/>
          <w:sz w:val="24"/>
          <w:szCs w:val="24"/>
        </w:rPr>
        <w:t>13</w:t>
      </w:r>
      <w:r w:rsidR="009F707B" w:rsidRPr="00A40DD8">
        <w:rPr>
          <w:rFonts w:ascii="Calibri" w:hAnsi="Calibri" w:cs="Times New Roman"/>
          <w:sz w:val="24"/>
          <w:szCs w:val="24"/>
        </w:rPr>
        <w:t>.09.2019</w:t>
      </w:r>
      <w:r w:rsidR="009F707B" w:rsidRPr="00A40DD8">
        <w:rPr>
          <w:rFonts w:ascii="Calibri" w:hAnsi="Calibri" w:cs="Times New Roman"/>
          <w:sz w:val="24"/>
          <w:szCs w:val="24"/>
        </w:rPr>
        <w:tab/>
      </w:r>
      <w:r w:rsidR="009F707B" w:rsidRPr="00A40DD8">
        <w:rPr>
          <w:rFonts w:ascii="Calibri" w:hAnsi="Calibri" w:cs="Times New Roman"/>
          <w:sz w:val="24"/>
          <w:szCs w:val="24"/>
        </w:rPr>
        <w:tab/>
      </w:r>
      <w:r w:rsidR="009F707B" w:rsidRPr="00A40DD8">
        <w:rPr>
          <w:rFonts w:ascii="Calibri" w:hAnsi="Calibri" w:cs="Times New Roman"/>
          <w:sz w:val="24"/>
          <w:szCs w:val="24"/>
        </w:rPr>
        <w:tab/>
      </w:r>
      <w:r w:rsidR="009F707B" w:rsidRPr="00A40DD8">
        <w:rPr>
          <w:rFonts w:ascii="Calibri" w:hAnsi="Calibri" w:cs="Times New Roman"/>
          <w:sz w:val="24"/>
          <w:szCs w:val="24"/>
        </w:rPr>
        <w:tab/>
      </w:r>
      <w:r w:rsidR="009F707B" w:rsidRPr="00A40DD8">
        <w:rPr>
          <w:rFonts w:ascii="Calibri" w:hAnsi="Calibri" w:cs="Times New Roman"/>
          <w:sz w:val="24"/>
          <w:szCs w:val="24"/>
        </w:rPr>
        <w:tab/>
      </w:r>
      <w:r w:rsidR="009F707B" w:rsidRPr="00A40DD8">
        <w:rPr>
          <w:rFonts w:ascii="Calibri" w:hAnsi="Calibri" w:cs="Times New Roman"/>
          <w:sz w:val="24"/>
          <w:szCs w:val="24"/>
        </w:rPr>
        <w:tab/>
      </w:r>
      <w:r w:rsidR="009F707B" w:rsidRPr="00A40DD8">
        <w:rPr>
          <w:rFonts w:ascii="Calibri" w:hAnsi="Calibri" w:cs="Times New Roman"/>
          <w:sz w:val="24"/>
          <w:szCs w:val="24"/>
        </w:rPr>
        <w:tab/>
      </w:r>
      <w:r w:rsidR="009F707B" w:rsidRPr="00A40DD8">
        <w:rPr>
          <w:rFonts w:ascii="Calibri" w:hAnsi="Calibri" w:cs="Times New Roman"/>
          <w:sz w:val="24"/>
          <w:szCs w:val="24"/>
        </w:rPr>
        <w:tab/>
        <w:t xml:space="preserve">            </w:t>
      </w:r>
      <w:r w:rsidR="00EC3E36" w:rsidRPr="00A40DD8">
        <w:rPr>
          <w:rFonts w:ascii="Calibri" w:hAnsi="Calibri" w:cs="Times New Roman"/>
          <w:sz w:val="24"/>
          <w:szCs w:val="24"/>
        </w:rPr>
        <w:t xml:space="preserve">                </w:t>
      </w:r>
      <w:r w:rsidR="009F707B" w:rsidRPr="00A40DD8">
        <w:rPr>
          <w:rFonts w:ascii="Calibri" w:hAnsi="Calibri" w:cs="Times New Roman"/>
          <w:sz w:val="24"/>
          <w:szCs w:val="24"/>
        </w:rPr>
        <w:t xml:space="preserve"> № </w:t>
      </w:r>
      <w:r w:rsidR="00EC3E36" w:rsidRPr="00A40DD8">
        <w:rPr>
          <w:rFonts w:ascii="Calibri" w:hAnsi="Calibri" w:cs="Times New Roman"/>
          <w:sz w:val="24"/>
          <w:szCs w:val="24"/>
        </w:rPr>
        <w:t>62</w:t>
      </w:r>
    </w:p>
    <w:p w:rsidR="009F707B" w:rsidRPr="00A40DD8" w:rsidRDefault="00260FE5" w:rsidP="009F707B">
      <w:pPr>
        <w:jc w:val="center"/>
        <w:rPr>
          <w:rFonts w:ascii="Calibri" w:hAnsi="Calibri" w:cs="Times New Roman"/>
          <w:sz w:val="24"/>
          <w:szCs w:val="24"/>
        </w:rPr>
      </w:pPr>
      <w:r w:rsidRPr="00A40DD8">
        <w:rPr>
          <w:rFonts w:ascii="Calibri" w:hAnsi="Calibri" w:cs="Times New Roman"/>
          <w:sz w:val="24"/>
          <w:szCs w:val="24"/>
        </w:rPr>
        <w:t>п</w:t>
      </w:r>
      <w:proofErr w:type="gramStart"/>
      <w:r w:rsidRPr="00A40DD8">
        <w:rPr>
          <w:rFonts w:ascii="Calibri" w:hAnsi="Calibri" w:cs="Times New Roman"/>
          <w:sz w:val="24"/>
          <w:szCs w:val="24"/>
        </w:rPr>
        <w:t>.Ц</w:t>
      </w:r>
      <w:proofErr w:type="gramEnd"/>
      <w:r w:rsidRPr="00A40DD8">
        <w:rPr>
          <w:rFonts w:ascii="Calibri" w:hAnsi="Calibri" w:cs="Times New Roman"/>
          <w:sz w:val="24"/>
          <w:szCs w:val="24"/>
        </w:rPr>
        <w:t>елинный</w:t>
      </w:r>
    </w:p>
    <w:p w:rsidR="0026688D" w:rsidRDefault="0026688D" w:rsidP="004B33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88D" w:rsidRPr="00A40DD8" w:rsidRDefault="0026688D" w:rsidP="001E133B">
      <w:pPr>
        <w:spacing w:after="0" w:line="360" w:lineRule="auto"/>
        <w:rPr>
          <w:rFonts w:ascii="Calibri" w:hAnsi="Calibri" w:cs="Arial"/>
          <w:sz w:val="24"/>
          <w:szCs w:val="24"/>
        </w:rPr>
      </w:pPr>
      <w:r w:rsidRPr="00A40DD8">
        <w:rPr>
          <w:rFonts w:ascii="Calibri" w:hAnsi="Calibri" w:cs="Arial"/>
          <w:sz w:val="24"/>
          <w:szCs w:val="24"/>
        </w:rPr>
        <w:t>Об установлении налога на имущество</w:t>
      </w:r>
    </w:p>
    <w:p w:rsidR="0026688D" w:rsidRPr="00A40DD8" w:rsidRDefault="0026688D" w:rsidP="001E133B">
      <w:pPr>
        <w:spacing w:after="0" w:line="360" w:lineRule="auto"/>
        <w:rPr>
          <w:rFonts w:ascii="Calibri" w:hAnsi="Calibri" w:cs="Arial"/>
          <w:sz w:val="24"/>
          <w:szCs w:val="24"/>
        </w:rPr>
      </w:pPr>
      <w:r w:rsidRPr="00A40DD8">
        <w:rPr>
          <w:rFonts w:ascii="Calibri" w:hAnsi="Calibri" w:cs="Arial"/>
          <w:sz w:val="24"/>
          <w:szCs w:val="24"/>
        </w:rPr>
        <w:t xml:space="preserve">физических лиц, ставок налога </w:t>
      </w:r>
      <w:proofErr w:type="gramStart"/>
      <w:r w:rsidRPr="00A40DD8">
        <w:rPr>
          <w:rFonts w:ascii="Calibri" w:hAnsi="Calibri" w:cs="Arial"/>
          <w:sz w:val="24"/>
          <w:szCs w:val="24"/>
        </w:rPr>
        <w:t>на</w:t>
      </w:r>
      <w:proofErr w:type="gramEnd"/>
    </w:p>
    <w:p w:rsidR="0026688D" w:rsidRPr="00A40DD8" w:rsidRDefault="0026688D" w:rsidP="001E133B">
      <w:pPr>
        <w:spacing w:after="0" w:line="360" w:lineRule="auto"/>
        <w:rPr>
          <w:rFonts w:ascii="Calibri" w:hAnsi="Calibri" w:cs="Arial"/>
          <w:sz w:val="24"/>
          <w:szCs w:val="24"/>
        </w:rPr>
      </w:pPr>
      <w:r w:rsidRPr="00A40DD8">
        <w:rPr>
          <w:rFonts w:ascii="Calibri" w:hAnsi="Calibri" w:cs="Arial"/>
          <w:sz w:val="24"/>
          <w:szCs w:val="24"/>
        </w:rPr>
        <w:t>имущество физических лиц</w:t>
      </w:r>
    </w:p>
    <w:p w:rsidR="0026688D" w:rsidRPr="00A40DD8" w:rsidRDefault="0026688D" w:rsidP="001E133B">
      <w:pPr>
        <w:spacing w:after="0" w:line="360" w:lineRule="auto"/>
        <w:rPr>
          <w:rFonts w:ascii="Calibri" w:hAnsi="Calibri" w:cs="Arial"/>
          <w:sz w:val="24"/>
          <w:szCs w:val="24"/>
        </w:rPr>
      </w:pPr>
    </w:p>
    <w:p w:rsidR="009F707B" w:rsidRPr="00A40DD8" w:rsidRDefault="0026688D" w:rsidP="001E133B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A40DD8">
        <w:rPr>
          <w:rFonts w:ascii="Calibri" w:hAnsi="Calibri" w:cs="Arial"/>
          <w:sz w:val="24"/>
          <w:szCs w:val="24"/>
        </w:rPr>
        <w:t xml:space="preserve">     </w:t>
      </w:r>
      <w:r w:rsidR="00CD7338" w:rsidRPr="00A40DD8">
        <w:rPr>
          <w:rFonts w:ascii="Calibri" w:hAnsi="Calibri" w:cs="Arial"/>
          <w:sz w:val="24"/>
          <w:szCs w:val="24"/>
        </w:rPr>
        <w:t xml:space="preserve">      </w:t>
      </w:r>
      <w:proofErr w:type="gramStart"/>
      <w:r w:rsidRPr="00A40DD8">
        <w:rPr>
          <w:rFonts w:ascii="Calibri" w:hAnsi="Calibri" w:cs="Arial"/>
          <w:sz w:val="24"/>
          <w:szCs w:val="24"/>
        </w:rPr>
        <w:t>В соответствии с главой 32 Налогового кодекса Российской Федерации (далее – Налогового кодекса), Федеральным законом от 6 октября 2003 года № 131-ФЗ «Об общих принципах организации местного самоуправлении в Российской Федерации», законом Алтайского края от 13 декабря 2018 года « 97-ЗС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</w:t>
      </w:r>
      <w:proofErr w:type="gramEnd"/>
      <w:r w:rsidRPr="00A40DD8">
        <w:rPr>
          <w:rFonts w:ascii="Calibri" w:hAnsi="Calibri" w:cs="Arial"/>
          <w:sz w:val="24"/>
          <w:szCs w:val="24"/>
        </w:rPr>
        <w:t xml:space="preserve"> кадастровой стоимости объектов налогообложения», руководствуясь </w:t>
      </w:r>
      <w:r w:rsidR="00FC4FED" w:rsidRPr="00A40DD8">
        <w:rPr>
          <w:rFonts w:ascii="Calibri" w:hAnsi="Calibri" w:cs="Arial"/>
          <w:sz w:val="24"/>
          <w:szCs w:val="24"/>
        </w:rPr>
        <w:t>пунктом</w:t>
      </w:r>
      <w:r w:rsidR="00590216" w:rsidRPr="00A40DD8">
        <w:rPr>
          <w:rFonts w:ascii="Calibri" w:hAnsi="Calibri" w:cs="Arial"/>
          <w:sz w:val="24"/>
          <w:szCs w:val="24"/>
        </w:rPr>
        <w:t xml:space="preserve"> 3 </w:t>
      </w:r>
      <w:r w:rsidRPr="00A40DD8">
        <w:rPr>
          <w:rFonts w:ascii="Calibri" w:hAnsi="Calibri" w:cs="Arial"/>
          <w:sz w:val="24"/>
          <w:szCs w:val="24"/>
        </w:rPr>
        <w:t xml:space="preserve">статьи </w:t>
      </w:r>
      <w:r w:rsidR="00590216" w:rsidRPr="00A40DD8">
        <w:rPr>
          <w:rFonts w:ascii="Calibri" w:hAnsi="Calibri" w:cs="Arial"/>
          <w:sz w:val="24"/>
          <w:szCs w:val="24"/>
        </w:rPr>
        <w:t>2</w:t>
      </w:r>
      <w:r w:rsidR="0043112F" w:rsidRPr="00A40DD8">
        <w:rPr>
          <w:rFonts w:ascii="Calibri" w:hAnsi="Calibri" w:cs="Arial"/>
          <w:sz w:val="24"/>
          <w:szCs w:val="24"/>
        </w:rPr>
        <w:t>3</w:t>
      </w:r>
      <w:r w:rsidRPr="00A40DD8">
        <w:rPr>
          <w:rFonts w:ascii="Calibri" w:hAnsi="Calibri" w:cs="Arial"/>
          <w:i/>
          <w:sz w:val="24"/>
          <w:szCs w:val="24"/>
        </w:rPr>
        <w:t xml:space="preserve"> </w:t>
      </w:r>
      <w:r w:rsidRPr="00A40DD8">
        <w:rPr>
          <w:rFonts w:ascii="Calibri" w:hAnsi="Calibri" w:cs="Arial"/>
          <w:sz w:val="24"/>
          <w:szCs w:val="24"/>
        </w:rPr>
        <w:t xml:space="preserve">Устава муниципального образования  </w:t>
      </w:r>
      <w:r w:rsidR="00260FE5" w:rsidRPr="00A40DD8">
        <w:rPr>
          <w:rFonts w:ascii="Calibri" w:hAnsi="Calibri" w:cs="Arial"/>
          <w:sz w:val="24"/>
          <w:szCs w:val="24"/>
        </w:rPr>
        <w:t>Новоцелинный</w:t>
      </w:r>
      <w:r w:rsidR="0043112F" w:rsidRPr="00A40DD8">
        <w:rPr>
          <w:rFonts w:ascii="Calibri" w:hAnsi="Calibri" w:cs="Arial"/>
          <w:sz w:val="24"/>
          <w:szCs w:val="24"/>
        </w:rPr>
        <w:t xml:space="preserve"> </w:t>
      </w:r>
      <w:r w:rsidRPr="00A40DD8">
        <w:rPr>
          <w:rFonts w:ascii="Calibri" w:hAnsi="Calibri" w:cs="Arial"/>
          <w:sz w:val="24"/>
          <w:szCs w:val="24"/>
        </w:rPr>
        <w:t>сельсовет Ключевского района Алтайского края, сельское Собрание депутатов</w:t>
      </w:r>
      <w:r w:rsidR="009F707B" w:rsidRPr="00A40DD8">
        <w:rPr>
          <w:rFonts w:ascii="Calibri" w:hAnsi="Calibri" w:cs="Arial"/>
          <w:sz w:val="24"/>
          <w:szCs w:val="24"/>
        </w:rPr>
        <w:t xml:space="preserve">  </w:t>
      </w:r>
    </w:p>
    <w:p w:rsidR="0026688D" w:rsidRDefault="0026688D" w:rsidP="00260F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РЕШИЛО:</w:t>
      </w:r>
    </w:p>
    <w:p w:rsidR="001E133B" w:rsidRDefault="001E133B" w:rsidP="00260F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3A0" w:rsidRPr="00A40DD8" w:rsidRDefault="00F43C9B" w:rsidP="001E133B">
      <w:pPr>
        <w:pStyle w:val="a3"/>
        <w:numPr>
          <w:ilvl w:val="0"/>
          <w:numId w:val="1"/>
        </w:numPr>
        <w:spacing w:after="0" w:line="360" w:lineRule="auto"/>
        <w:rPr>
          <w:rFonts w:ascii="Calibri" w:hAnsi="Calibri" w:cs="Arial"/>
          <w:sz w:val="24"/>
          <w:szCs w:val="24"/>
        </w:rPr>
      </w:pPr>
      <w:r w:rsidRPr="00A40DD8">
        <w:rPr>
          <w:rFonts w:ascii="Calibri" w:hAnsi="Calibri" w:cs="Arial"/>
          <w:sz w:val="24"/>
          <w:szCs w:val="24"/>
        </w:rPr>
        <w:t xml:space="preserve">Установить и ввести в действие с 1 января 2020 года на территории </w:t>
      </w:r>
    </w:p>
    <w:p w:rsidR="0026688D" w:rsidRPr="00A40DD8" w:rsidRDefault="00F43C9B" w:rsidP="001E133B">
      <w:pPr>
        <w:spacing w:after="0" w:line="360" w:lineRule="auto"/>
        <w:rPr>
          <w:rFonts w:ascii="Calibri" w:hAnsi="Calibri" w:cs="Arial"/>
          <w:sz w:val="24"/>
          <w:szCs w:val="24"/>
        </w:rPr>
      </w:pPr>
      <w:r w:rsidRPr="00A40DD8">
        <w:rPr>
          <w:rFonts w:ascii="Calibri" w:hAnsi="Calibri" w:cs="Arial"/>
          <w:sz w:val="24"/>
          <w:szCs w:val="24"/>
        </w:rPr>
        <w:t xml:space="preserve">муниципального образования  </w:t>
      </w:r>
      <w:r w:rsidR="0043112F" w:rsidRPr="00A40DD8">
        <w:rPr>
          <w:rFonts w:ascii="Calibri" w:hAnsi="Calibri" w:cs="Arial"/>
          <w:sz w:val="24"/>
          <w:szCs w:val="24"/>
        </w:rPr>
        <w:t xml:space="preserve">Новоцелинный </w:t>
      </w:r>
      <w:r w:rsidRPr="00A40DD8">
        <w:rPr>
          <w:rFonts w:ascii="Calibri" w:hAnsi="Calibri" w:cs="Arial"/>
          <w:i/>
          <w:sz w:val="24"/>
          <w:szCs w:val="24"/>
        </w:rPr>
        <w:t xml:space="preserve"> </w:t>
      </w:r>
      <w:r w:rsidRPr="00A40DD8">
        <w:rPr>
          <w:rFonts w:ascii="Calibri" w:hAnsi="Calibri" w:cs="Arial"/>
          <w:sz w:val="24"/>
          <w:szCs w:val="24"/>
        </w:rPr>
        <w:t>сельсовет Ключевского района Алтайского края налог на имущество физических лиц (далее – налог).</w:t>
      </w:r>
    </w:p>
    <w:p w:rsidR="004B33A0" w:rsidRPr="00A40DD8" w:rsidRDefault="00F43C9B" w:rsidP="001E133B">
      <w:pPr>
        <w:pStyle w:val="a3"/>
        <w:numPr>
          <w:ilvl w:val="0"/>
          <w:numId w:val="1"/>
        </w:numPr>
        <w:spacing w:after="0" w:line="360" w:lineRule="auto"/>
        <w:rPr>
          <w:rFonts w:ascii="Calibri" w:hAnsi="Calibri" w:cs="Arial"/>
          <w:sz w:val="24"/>
          <w:szCs w:val="24"/>
        </w:rPr>
      </w:pPr>
      <w:r w:rsidRPr="00A40DD8">
        <w:rPr>
          <w:rFonts w:ascii="Calibri" w:hAnsi="Calibri" w:cs="Arial"/>
          <w:sz w:val="24"/>
          <w:szCs w:val="24"/>
        </w:rPr>
        <w:t>Установить, что налоговая база по налогу в отношении объектов налог</w:t>
      </w:r>
      <w:r w:rsidR="004B33A0" w:rsidRPr="00A40DD8">
        <w:rPr>
          <w:rFonts w:ascii="Calibri" w:hAnsi="Calibri" w:cs="Arial"/>
          <w:sz w:val="24"/>
          <w:szCs w:val="24"/>
        </w:rPr>
        <w:t xml:space="preserve">ообложения </w:t>
      </w:r>
    </w:p>
    <w:p w:rsidR="00F43C9B" w:rsidRPr="00A40DD8" w:rsidRDefault="00F43C9B" w:rsidP="001E133B">
      <w:pPr>
        <w:spacing w:after="0" w:line="360" w:lineRule="auto"/>
        <w:rPr>
          <w:rFonts w:ascii="Calibri" w:hAnsi="Calibri" w:cs="Arial"/>
          <w:sz w:val="24"/>
          <w:szCs w:val="24"/>
        </w:rPr>
      </w:pPr>
      <w:r w:rsidRPr="00A40DD8">
        <w:rPr>
          <w:rFonts w:ascii="Calibri" w:hAnsi="Calibri" w:cs="Arial"/>
          <w:sz w:val="24"/>
          <w:szCs w:val="24"/>
        </w:rPr>
        <w:t>определяется исходя из кадастровой стоимости.</w:t>
      </w:r>
    </w:p>
    <w:p w:rsidR="00B37968" w:rsidRPr="00A40DD8" w:rsidRDefault="00B37968" w:rsidP="001E133B">
      <w:pPr>
        <w:pStyle w:val="a3"/>
        <w:numPr>
          <w:ilvl w:val="0"/>
          <w:numId w:val="1"/>
        </w:numPr>
        <w:spacing w:after="0" w:line="360" w:lineRule="auto"/>
        <w:rPr>
          <w:rFonts w:ascii="Calibri" w:hAnsi="Calibri" w:cs="Arial"/>
          <w:sz w:val="24"/>
          <w:szCs w:val="24"/>
        </w:rPr>
      </w:pPr>
      <w:r w:rsidRPr="00A40DD8">
        <w:rPr>
          <w:rFonts w:ascii="Calibri" w:hAnsi="Calibri" w:cs="Arial"/>
          <w:sz w:val="24"/>
          <w:szCs w:val="24"/>
        </w:rPr>
        <w:t>Определить налоговые ставки в следующих размерах:</w:t>
      </w:r>
    </w:p>
    <w:p w:rsidR="00B37968" w:rsidRPr="00A40DD8" w:rsidRDefault="00B37968" w:rsidP="001E133B">
      <w:pPr>
        <w:pStyle w:val="a3"/>
        <w:numPr>
          <w:ilvl w:val="0"/>
          <w:numId w:val="2"/>
        </w:numPr>
        <w:spacing w:after="0" w:line="360" w:lineRule="auto"/>
        <w:rPr>
          <w:rFonts w:ascii="Calibri" w:hAnsi="Calibri" w:cs="Arial"/>
          <w:sz w:val="24"/>
          <w:szCs w:val="24"/>
        </w:rPr>
      </w:pPr>
      <w:r w:rsidRPr="00A40DD8">
        <w:rPr>
          <w:rFonts w:ascii="Calibri" w:hAnsi="Calibri" w:cs="Arial"/>
          <w:sz w:val="24"/>
          <w:szCs w:val="24"/>
        </w:rPr>
        <w:t>0,</w:t>
      </w:r>
      <w:r w:rsidR="0089682D">
        <w:rPr>
          <w:rFonts w:ascii="Calibri" w:hAnsi="Calibri" w:cs="Arial"/>
          <w:sz w:val="24"/>
          <w:szCs w:val="24"/>
        </w:rPr>
        <w:t>3</w:t>
      </w:r>
      <w:r w:rsidRPr="00A40DD8">
        <w:rPr>
          <w:rFonts w:ascii="Calibri" w:hAnsi="Calibri" w:cs="Arial"/>
          <w:sz w:val="24"/>
          <w:szCs w:val="24"/>
        </w:rPr>
        <w:t xml:space="preserve"> процента в отношении:</w:t>
      </w:r>
    </w:p>
    <w:p w:rsidR="00B37968" w:rsidRPr="00A40DD8" w:rsidRDefault="00B37968" w:rsidP="001E133B">
      <w:pPr>
        <w:spacing w:after="0" w:line="360" w:lineRule="auto"/>
        <w:ind w:left="720"/>
        <w:rPr>
          <w:rFonts w:ascii="Calibri" w:hAnsi="Calibri" w:cs="Arial"/>
          <w:sz w:val="24"/>
          <w:szCs w:val="24"/>
        </w:rPr>
      </w:pPr>
      <w:r w:rsidRPr="00A40DD8">
        <w:rPr>
          <w:rFonts w:ascii="Calibri" w:hAnsi="Calibri" w:cs="Arial"/>
          <w:sz w:val="24"/>
          <w:szCs w:val="24"/>
        </w:rPr>
        <w:t>жилых домов, частей жилых домов, квартир, частей квартир, комнат;</w:t>
      </w:r>
    </w:p>
    <w:p w:rsidR="00B37968" w:rsidRPr="00A40DD8" w:rsidRDefault="00B37968" w:rsidP="001E133B">
      <w:pPr>
        <w:spacing w:after="0" w:line="360" w:lineRule="auto"/>
        <w:ind w:left="720"/>
        <w:rPr>
          <w:rFonts w:ascii="Calibri" w:hAnsi="Calibri" w:cs="Arial"/>
          <w:sz w:val="24"/>
          <w:szCs w:val="24"/>
        </w:rPr>
      </w:pPr>
      <w:r w:rsidRPr="00A40DD8">
        <w:rPr>
          <w:rFonts w:ascii="Calibri" w:hAnsi="Calibri" w:cs="Arial"/>
          <w:sz w:val="24"/>
          <w:szCs w:val="24"/>
        </w:rPr>
        <w:lastRenderedPageBreak/>
        <w:t xml:space="preserve">объектов незавершенного строительства в случае, если </w:t>
      </w:r>
      <w:proofErr w:type="gramStart"/>
      <w:r w:rsidRPr="00A40DD8">
        <w:rPr>
          <w:rFonts w:ascii="Calibri" w:hAnsi="Calibri" w:cs="Arial"/>
          <w:sz w:val="24"/>
          <w:szCs w:val="24"/>
        </w:rPr>
        <w:t>проектируемым</w:t>
      </w:r>
      <w:proofErr w:type="gramEnd"/>
      <w:r w:rsidRPr="00A40DD8">
        <w:rPr>
          <w:rFonts w:ascii="Calibri" w:hAnsi="Calibri" w:cs="Arial"/>
          <w:sz w:val="24"/>
          <w:szCs w:val="24"/>
        </w:rPr>
        <w:t xml:space="preserve"> </w:t>
      </w:r>
    </w:p>
    <w:p w:rsidR="00B37968" w:rsidRPr="00A40DD8" w:rsidRDefault="00B37968" w:rsidP="001E133B">
      <w:pPr>
        <w:spacing w:after="0" w:line="360" w:lineRule="auto"/>
        <w:rPr>
          <w:rFonts w:ascii="Calibri" w:hAnsi="Calibri" w:cs="Arial"/>
          <w:sz w:val="24"/>
          <w:szCs w:val="24"/>
        </w:rPr>
      </w:pPr>
      <w:r w:rsidRPr="00A40DD8">
        <w:rPr>
          <w:rFonts w:ascii="Calibri" w:hAnsi="Calibri" w:cs="Arial"/>
          <w:sz w:val="24"/>
          <w:szCs w:val="24"/>
        </w:rPr>
        <w:t>назначением таких объектов является жилой дом;</w:t>
      </w:r>
    </w:p>
    <w:p w:rsidR="00B37968" w:rsidRPr="00A40DD8" w:rsidRDefault="00B37968" w:rsidP="001E133B">
      <w:pPr>
        <w:spacing w:after="0" w:line="360" w:lineRule="auto"/>
        <w:ind w:left="720"/>
        <w:rPr>
          <w:rFonts w:ascii="Calibri" w:hAnsi="Calibri" w:cs="Arial"/>
          <w:sz w:val="24"/>
          <w:szCs w:val="24"/>
        </w:rPr>
      </w:pPr>
      <w:r w:rsidRPr="00A40DD8">
        <w:rPr>
          <w:rFonts w:ascii="Calibri" w:hAnsi="Calibri" w:cs="Arial"/>
          <w:sz w:val="24"/>
          <w:szCs w:val="24"/>
        </w:rPr>
        <w:t xml:space="preserve">единых недвижимых комплексов, в состав которых входит хотя бы один жилой </w:t>
      </w:r>
    </w:p>
    <w:p w:rsidR="00B37968" w:rsidRPr="00A40DD8" w:rsidRDefault="00B37968" w:rsidP="001E133B">
      <w:pPr>
        <w:spacing w:after="0" w:line="360" w:lineRule="auto"/>
        <w:rPr>
          <w:rFonts w:ascii="Calibri" w:hAnsi="Calibri" w:cs="Arial"/>
          <w:sz w:val="24"/>
          <w:szCs w:val="24"/>
        </w:rPr>
      </w:pPr>
      <w:r w:rsidRPr="00A40DD8">
        <w:rPr>
          <w:rFonts w:ascii="Calibri" w:hAnsi="Calibri" w:cs="Arial"/>
          <w:sz w:val="24"/>
          <w:szCs w:val="24"/>
        </w:rPr>
        <w:t>дом;</w:t>
      </w:r>
    </w:p>
    <w:p w:rsidR="00B37968" w:rsidRPr="00A40DD8" w:rsidRDefault="00B37968" w:rsidP="001E133B">
      <w:pPr>
        <w:spacing w:after="0" w:line="360" w:lineRule="auto"/>
        <w:ind w:left="720"/>
        <w:rPr>
          <w:rFonts w:ascii="Calibri" w:hAnsi="Calibri" w:cs="Arial"/>
          <w:sz w:val="24"/>
          <w:szCs w:val="24"/>
        </w:rPr>
      </w:pPr>
      <w:r w:rsidRPr="00A40DD8">
        <w:rPr>
          <w:rFonts w:ascii="Calibri" w:hAnsi="Calibri" w:cs="Arial"/>
          <w:sz w:val="24"/>
          <w:szCs w:val="24"/>
        </w:rPr>
        <w:t xml:space="preserve">гаражей и машино-мест, в том числе расположенных в объектах налогообложения, </w:t>
      </w:r>
    </w:p>
    <w:p w:rsidR="00B37968" w:rsidRPr="00A40DD8" w:rsidRDefault="00B37968" w:rsidP="001E133B">
      <w:pPr>
        <w:spacing w:after="0" w:line="360" w:lineRule="auto"/>
        <w:rPr>
          <w:rFonts w:ascii="Calibri" w:hAnsi="Calibri" w:cs="Arial"/>
          <w:sz w:val="24"/>
          <w:szCs w:val="24"/>
        </w:rPr>
      </w:pPr>
      <w:proofErr w:type="gramStart"/>
      <w:r w:rsidRPr="00A40DD8">
        <w:rPr>
          <w:rFonts w:ascii="Calibri" w:hAnsi="Calibri" w:cs="Arial"/>
          <w:sz w:val="24"/>
          <w:szCs w:val="24"/>
        </w:rPr>
        <w:t>указанных</w:t>
      </w:r>
      <w:proofErr w:type="gramEnd"/>
      <w:r w:rsidRPr="00A40DD8">
        <w:rPr>
          <w:rFonts w:ascii="Calibri" w:hAnsi="Calibri" w:cs="Arial"/>
          <w:sz w:val="24"/>
          <w:szCs w:val="24"/>
        </w:rPr>
        <w:t xml:space="preserve"> в абзаце втором настоящего пункта;</w:t>
      </w:r>
    </w:p>
    <w:p w:rsidR="00B37968" w:rsidRPr="00A40DD8" w:rsidRDefault="00B37968" w:rsidP="001E133B">
      <w:pPr>
        <w:spacing w:after="0" w:line="360" w:lineRule="auto"/>
        <w:ind w:left="720"/>
        <w:jc w:val="both"/>
        <w:rPr>
          <w:rFonts w:ascii="Calibri" w:hAnsi="Calibri" w:cs="Arial"/>
          <w:sz w:val="24"/>
          <w:szCs w:val="24"/>
        </w:rPr>
      </w:pPr>
      <w:r w:rsidRPr="00A40DD8">
        <w:rPr>
          <w:rFonts w:ascii="Calibri" w:hAnsi="Calibri" w:cs="Arial"/>
          <w:sz w:val="24"/>
          <w:szCs w:val="24"/>
        </w:rPr>
        <w:t xml:space="preserve">хозяйственных строений или сооружений, площадь каждого из которых не </w:t>
      </w:r>
    </w:p>
    <w:p w:rsidR="00B37968" w:rsidRPr="00A40DD8" w:rsidRDefault="00B37968" w:rsidP="001E133B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A40DD8">
        <w:rPr>
          <w:rFonts w:ascii="Calibri" w:hAnsi="Calibri" w:cs="Arial"/>
          <w:sz w:val="24"/>
          <w:szCs w:val="24"/>
        </w:rPr>
        <w:t xml:space="preserve">превышает 50 квадратных </w:t>
      </w:r>
      <w:proofErr w:type="gramStart"/>
      <w:r w:rsidRPr="00A40DD8">
        <w:rPr>
          <w:rFonts w:ascii="Calibri" w:hAnsi="Calibri" w:cs="Arial"/>
          <w:sz w:val="24"/>
          <w:szCs w:val="24"/>
        </w:rPr>
        <w:t>метров</w:t>
      </w:r>
      <w:proofErr w:type="gramEnd"/>
      <w:r w:rsidRPr="00A40DD8">
        <w:rPr>
          <w:rFonts w:ascii="Calibri" w:hAnsi="Calibri" w:cs="Arial"/>
          <w:sz w:val="24"/>
          <w:szCs w:val="24"/>
        </w:rPr>
        <w:t xml:space="preserve"> и </w:t>
      </w:r>
      <w:proofErr w:type="gramStart"/>
      <w:r w:rsidRPr="00A40DD8">
        <w:rPr>
          <w:rFonts w:ascii="Calibri" w:hAnsi="Calibri" w:cs="Arial"/>
          <w:sz w:val="24"/>
          <w:szCs w:val="24"/>
        </w:rPr>
        <w:t>которые</w:t>
      </w:r>
      <w:proofErr w:type="gramEnd"/>
      <w:r w:rsidRPr="00A40DD8">
        <w:rPr>
          <w:rFonts w:ascii="Calibri" w:hAnsi="Calibri" w:cs="Arial"/>
          <w:sz w:val="24"/>
          <w:szCs w:val="24"/>
        </w:rPr>
        <w:t xml:space="preserve">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4B33A0" w:rsidRPr="00A40DD8" w:rsidRDefault="000B6147" w:rsidP="001E133B">
      <w:pPr>
        <w:pStyle w:val="a3"/>
        <w:numPr>
          <w:ilvl w:val="0"/>
          <w:numId w:val="2"/>
        </w:numPr>
        <w:spacing w:after="0" w:line="360" w:lineRule="auto"/>
        <w:rPr>
          <w:rFonts w:ascii="Calibri" w:hAnsi="Calibri" w:cs="Arial"/>
          <w:sz w:val="24"/>
          <w:szCs w:val="24"/>
        </w:rPr>
      </w:pPr>
      <w:r w:rsidRPr="00A40DD8">
        <w:rPr>
          <w:rFonts w:ascii="Calibri" w:hAnsi="Calibri" w:cs="Arial"/>
          <w:sz w:val="24"/>
          <w:szCs w:val="24"/>
        </w:rPr>
        <w:t xml:space="preserve">2,0 процента в отношении объектов налогообложения, включенных в перечень, </w:t>
      </w:r>
    </w:p>
    <w:p w:rsidR="000B6147" w:rsidRPr="00A40DD8" w:rsidRDefault="000B6147" w:rsidP="001E133B">
      <w:pPr>
        <w:spacing w:after="0" w:line="360" w:lineRule="auto"/>
        <w:rPr>
          <w:rFonts w:ascii="Calibri" w:hAnsi="Calibri" w:cs="Arial"/>
          <w:sz w:val="24"/>
          <w:szCs w:val="24"/>
        </w:rPr>
      </w:pPr>
      <w:r w:rsidRPr="00A40DD8">
        <w:rPr>
          <w:rFonts w:ascii="Calibri" w:hAnsi="Calibri" w:cs="Arial"/>
          <w:sz w:val="24"/>
          <w:szCs w:val="24"/>
        </w:rPr>
        <w:t>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FF4285" w:rsidRPr="00A40DD8" w:rsidRDefault="00FF4285" w:rsidP="001E133B">
      <w:pPr>
        <w:pStyle w:val="a3"/>
        <w:numPr>
          <w:ilvl w:val="0"/>
          <w:numId w:val="2"/>
        </w:numPr>
        <w:spacing w:after="0" w:line="360" w:lineRule="auto"/>
        <w:rPr>
          <w:rFonts w:ascii="Calibri" w:hAnsi="Calibri" w:cs="Arial"/>
          <w:sz w:val="24"/>
          <w:szCs w:val="24"/>
        </w:rPr>
      </w:pPr>
      <w:r w:rsidRPr="00A40DD8">
        <w:rPr>
          <w:rFonts w:ascii="Calibri" w:hAnsi="Calibri" w:cs="Arial"/>
          <w:sz w:val="24"/>
          <w:szCs w:val="24"/>
        </w:rPr>
        <w:t xml:space="preserve">0,5 процента в отношении прочих </w:t>
      </w:r>
      <w:r w:rsidR="00C51B5A" w:rsidRPr="00A40DD8">
        <w:rPr>
          <w:rFonts w:ascii="Calibri" w:hAnsi="Calibri" w:cs="Arial"/>
          <w:sz w:val="24"/>
          <w:szCs w:val="24"/>
        </w:rPr>
        <w:t>объектов налогообложения.</w:t>
      </w:r>
    </w:p>
    <w:p w:rsidR="004B33A0" w:rsidRPr="00A40DD8" w:rsidRDefault="00C51B5A" w:rsidP="001E133B">
      <w:pPr>
        <w:pStyle w:val="a3"/>
        <w:numPr>
          <w:ilvl w:val="0"/>
          <w:numId w:val="1"/>
        </w:numPr>
        <w:spacing w:after="0" w:line="360" w:lineRule="auto"/>
        <w:rPr>
          <w:rFonts w:ascii="Calibri" w:hAnsi="Calibri" w:cs="Arial"/>
          <w:sz w:val="24"/>
          <w:szCs w:val="24"/>
        </w:rPr>
      </w:pPr>
      <w:r w:rsidRPr="00A40DD8">
        <w:rPr>
          <w:rFonts w:ascii="Calibri" w:hAnsi="Calibri" w:cs="Arial"/>
          <w:sz w:val="24"/>
          <w:szCs w:val="24"/>
        </w:rPr>
        <w:t xml:space="preserve">Налог подлежит уплате налогоплательщиками в срок не позднее 1 декабря года, </w:t>
      </w:r>
    </w:p>
    <w:p w:rsidR="00C51B5A" w:rsidRPr="00A40DD8" w:rsidRDefault="00C51B5A" w:rsidP="001E133B">
      <w:pPr>
        <w:spacing w:after="0" w:line="360" w:lineRule="auto"/>
        <w:rPr>
          <w:rFonts w:ascii="Calibri" w:hAnsi="Calibri" w:cs="Arial"/>
          <w:sz w:val="24"/>
          <w:szCs w:val="24"/>
        </w:rPr>
      </w:pPr>
      <w:r w:rsidRPr="00A40DD8">
        <w:rPr>
          <w:rFonts w:ascii="Calibri" w:hAnsi="Calibri" w:cs="Arial"/>
          <w:sz w:val="24"/>
          <w:szCs w:val="24"/>
        </w:rPr>
        <w:t>следующего за истекшим налоговым периодом.</w:t>
      </w:r>
    </w:p>
    <w:p w:rsidR="00C51B5A" w:rsidRPr="00A40DD8" w:rsidRDefault="00C51B5A" w:rsidP="001E133B">
      <w:pPr>
        <w:pStyle w:val="a3"/>
        <w:numPr>
          <w:ilvl w:val="0"/>
          <w:numId w:val="1"/>
        </w:numPr>
        <w:spacing w:after="0" w:line="360" w:lineRule="auto"/>
        <w:ind w:left="357" w:firstLine="0"/>
        <w:rPr>
          <w:rFonts w:ascii="Calibri" w:hAnsi="Calibri" w:cs="Arial"/>
          <w:sz w:val="24"/>
          <w:szCs w:val="24"/>
        </w:rPr>
      </w:pPr>
      <w:proofErr w:type="gramStart"/>
      <w:r w:rsidRPr="00A40DD8">
        <w:rPr>
          <w:rFonts w:ascii="Calibri" w:hAnsi="Calibri" w:cs="Arial"/>
          <w:sz w:val="24"/>
          <w:szCs w:val="24"/>
        </w:rPr>
        <w:t>Призна</w:t>
      </w:r>
      <w:r w:rsidR="009F707B" w:rsidRPr="00A40DD8">
        <w:rPr>
          <w:rFonts w:ascii="Calibri" w:hAnsi="Calibri" w:cs="Arial"/>
          <w:sz w:val="24"/>
          <w:szCs w:val="24"/>
        </w:rPr>
        <w:t>ть утратившим силу решение от</w:t>
      </w:r>
      <w:r w:rsidR="004F6680" w:rsidRPr="00A40DD8">
        <w:rPr>
          <w:rFonts w:ascii="Calibri" w:hAnsi="Calibri" w:cs="Arial"/>
          <w:sz w:val="24"/>
          <w:szCs w:val="24"/>
        </w:rPr>
        <w:t xml:space="preserve"> 27.11.2014 г. №93 «О ставках налога на имущество</w:t>
      </w:r>
      <w:r w:rsidR="00AA11DF" w:rsidRPr="00A40DD8">
        <w:rPr>
          <w:rFonts w:ascii="Calibri" w:hAnsi="Calibri" w:cs="Arial"/>
          <w:sz w:val="24"/>
          <w:szCs w:val="24"/>
        </w:rPr>
        <w:t xml:space="preserve"> физических лиц на территории муниципального образования Новоцелинный сельсовет Ключевского района Алтайского края», решение</w:t>
      </w:r>
      <w:r w:rsidR="009F707B" w:rsidRPr="00A40DD8">
        <w:rPr>
          <w:rFonts w:ascii="Calibri" w:hAnsi="Calibri" w:cs="Arial"/>
          <w:sz w:val="24"/>
          <w:szCs w:val="24"/>
        </w:rPr>
        <w:t xml:space="preserve"> </w:t>
      </w:r>
      <w:r w:rsidR="00AA11DF" w:rsidRPr="00A40DD8">
        <w:rPr>
          <w:rFonts w:ascii="Calibri" w:hAnsi="Calibri" w:cs="Arial"/>
          <w:sz w:val="24"/>
          <w:szCs w:val="24"/>
        </w:rPr>
        <w:t xml:space="preserve"> от </w:t>
      </w:r>
      <w:r w:rsidR="009F707B" w:rsidRPr="00A40DD8">
        <w:rPr>
          <w:rFonts w:ascii="Calibri" w:hAnsi="Calibri" w:cs="Arial"/>
          <w:sz w:val="24"/>
          <w:szCs w:val="24"/>
        </w:rPr>
        <w:t>0</w:t>
      </w:r>
      <w:r w:rsidR="004F6680" w:rsidRPr="00A40DD8">
        <w:rPr>
          <w:rFonts w:ascii="Calibri" w:hAnsi="Calibri" w:cs="Arial"/>
          <w:sz w:val="24"/>
          <w:szCs w:val="24"/>
        </w:rPr>
        <w:t>2</w:t>
      </w:r>
      <w:r w:rsidR="009F707B" w:rsidRPr="00A40DD8">
        <w:rPr>
          <w:rFonts w:ascii="Calibri" w:hAnsi="Calibri" w:cs="Arial"/>
          <w:sz w:val="24"/>
          <w:szCs w:val="24"/>
        </w:rPr>
        <w:t xml:space="preserve"> декабря 2015 года № </w:t>
      </w:r>
      <w:r w:rsidR="004F6680" w:rsidRPr="00A40DD8">
        <w:rPr>
          <w:rFonts w:ascii="Calibri" w:hAnsi="Calibri" w:cs="Arial"/>
          <w:sz w:val="24"/>
          <w:szCs w:val="24"/>
        </w:rPr>
        <w:t>118</w:t>
      </w:r>
      <w:r w:rsidR="00AA11DF" w:rsidRPr="00A40DD8">
        <w:rPr>
          <w:rFonts w:ascii="Calibri" w:hAnsi="Calibri" w:cs="Arial"/>
          <w:sz w:val="24"/>
          <w:szCs w:val="24"/>
        </w:rPr>
        <w:t xml:space="preserve"> «О внесении изменений в решение №93 от 27.11.2014г « О ставках </w:t>
      </w:r>
      <w:r w:rsidRPr="00A40DD8">
        <w:rPr>
          <w:rFonts w:ascii="Calibri" w:hAnsi="Calibri" w:cs="Arial"/>
          <w:sz w:val="24"/>
          <w:szCs w:val="24"/>
        </w:rPr>
        <w:t>налога на имущество физических лиц на территории муни</w:t>
      </w:r>
      <w:r w:rsidR="009F707B" w:rsidRPr="00A40DD8">
        <w:rPr>
          <w:rFonts w:ascii="Calibri" w:hAnsi="Calibri" w:cs="Arial"/>
          <w:sz w:val="24"/>
          <w:szCs w:val="24"/>
        </w:rPr>
        <w:t xml:space="preserve">ципального образования </w:t>
      </w:r>
      <w:r w:rsidR="00AA11DF" w:rsidRPr="00A40DD8">
        <w:rPr>
          <w:rFonts w:ascii="Calibri" w:hAnsi="Calibri" w:cs="Arial"/>
          <w:sz w:val="24"/>
          <w:szCs w:val="24"/>
        </w:rPr>
        <w:t xml:space="preserve">Новоцелинный </w:t>
      </w:r>
      <w:r w:rsidRPr="00A40DD8">
        <w:rPr>
          <w:rFonts w:ascii="Calibri" w:hAnsi="Calibri" w:cs="Arial"/>
          <w:sz w:val="24"/>
          <w:szCs w:val="24"/>
        </w:rPr>
        <w:t xml:space="preserve"> сельсовет Ключевского района Алтайского края».</w:t>
      </w:r>
      <w:proofErr w:type="gramEnd"/>
    </w:p>
    <w:p w:rsidR="00590216" w:rsidRPr="00A40DD8" w:rsidRDefault="004B33A0" w:rsidP="001E133B">
      <w:pPr>
        <w:pStyle w:val="a3"/>
        <w:numPr>
          <w:ilvl w:val="0"/>
          <w:numId w:val="1"/>
        </w:numPr>
        <w:spacing w:after="0" w:line="360" w:lineRule="auto"/>
        <w:rPr>
          <w:rFonts w:ascii="Calibri" w:hAnsi="Calibri" w:cs="Arial"/>
          <w:sz w:val="24"/>
          <w:szCs w:val="24"/>
        </w:rPr>
      </w:pPr>
      <w:r w:rsidRPr="00A40DD8">
        <w:rPr>
          <w:rFonts w:ascii="Calibri" w:hAnsi="Calibri" w:cs="Arial"/>
          <w:sz w:val="24"/>
          <w:szCs w:val="24"/>
        </w:rPr>
        <w:t xml:space="preserve">Контроль за исполнением настоящего  решения возложить на </w:t>
      </w:r>
      <w:proofErr w:type="gramStart"/>
      <w:r w:rsidR="00590216" w:rsidRPr="00A40DD8">
        <w:rPr>
          <w:rFonts w:ascii="Calibri" w:hAnsi="Calibri" w:cs="Arial"/>
          <w:sz w:val="24"/>
          <w:szCs w:val="24"/>
        </w:rPr>
        <w:t>постоянную</w:t>
      </w:r>
      <w:proofErr w:type="gramEnd"/>
      <w:r w:rsidR="00590216" w:rsidRPr="00A40DD8">
        <w:rPr>
          <w:rFonts w:ascii="Calibri" w:hAnsi="Calibri" w:cs="Arial"/>
          <w:sz w:val="24"/>
          <w:szCs w:val="24"/>
        </w:rPr>
        <w:t xml:space="preserve"> </w:t>
      </w:r>
    </w:p>
    <w:p w:rsidR="00C51B5A" w:rsidRPr="00A40DD8" w:rsidRDefault="00590216" w:rsidP="001E133B">
      <w:pPr>
        <w:spacing w:after="0" w:line="360" w:lineRule="auto"/>
        <w:rPr>
          <w:rFonts w:ascii="Calibri" w:hAnsi="Calibri" w:cs="Arial"/>
          <w:sz w:val="24"/>
          <w:szCs w:val="24"/>
        </w:rPr>
      </w:pPr>
      <w:r w:rsidRPr="00A40DD8">
        <w:rPr>
          <w:rFonts w:ascii="Calibri" w:hAnsi="Calibri" w:cs="Arial"/>
          <w:sz w:val="24"/>
          <w:szCs w:val="24"/>
        </w:rPr>
        <w:t>комиссию сельского Собрания депутатов по э</w:t>
      </w:r>
      <w:r w:rsidR="009F707B" w:rsidRPr="00A40DD8">
        <w:rPr>
          <w:rFonts w:ascii="Calibri" w:hAnsi="Calibri" w:cs="Arial"/>
          <w:sz w:val="24"/>
          <w:szCs w:val="24"/>
        </w:rPr>
        <w:t>кономике и бюджету (</w:t>
      </w:r>
      <w:proofErr w:type="spellStart"/>
      <w:r w:rsidR="00AA11DF" w:rsidRPr="00A40DD8">
        <w:rPr>
          <w:rFonts w:ascii="Calibri" w:hAnsi="Calibri" w:cs="Arial"/>
          <w:sz w:val="24"/>
          <w:szCs w:val="24"/>
        </w:rPr>
        <w:t>Гитляин</w:t>
      </w:r>
      <w:proofErr w:type="spellEnd"/>
      <w:r w:rsidR="00AA11DF" w:rsidRPr="00A40DD8">
        <w:rPr>
          <w:rFonts w:ascii="Calibri" w:hAnsi="Calibri" w:cs="Arial"/>
          <w:sz w:val="24"/>
          <w:szCs w:val="24"/>
        </w:rPr>
        <w:t xml:space="preserve"> Н.А</w:t>
      </w:r>
      <w:r w:rsidR="009F707B" w:rsidRPr="00A40DD8">
        <w:rPr>
          <w:rFonts w:ascii="Calibri" w:hAnsi="Calibri" w:cs="Arial"/>
          <w:sz w:val="24"/>
          <w:szCs w:val="24"/>
        </w:rPr>
        <w:t>.</w:t>
      </w:r>
      <w:r w:rsidRPr="00A40DD8">
        <w:rPr>
          <w:rFonts w:ascii="Calibri" w:hAnsi="Calibri" w:cs="Arial"/>
          <w:sz w:val="24"/>
          <w:szCs w:val="24"/>
        </w:rPr>
        <w:t>).</w:t>
      </w:r>
    </w:p>
    <w:p w:rsidR="004B33A0" w:rsidRPr="00A40DD8" w:rsidRDefault="004B33A0" w:rsidP="001E133B">
      <w:pPr>
        <w:pStyle w:val="a3"/>
        <w:numPr>
          <w:ilvl w:val="0"/>
          <w:numId w:val="1"/>
        </w:numPr>
        <w:spacing w:after="0" w:line="360" w:lineRule="auto"/>
        <w:rPr>
          <w:rFonts w:ascii="Calibri" w:hAnsi="Calibri" w:cs="Arial"/>
          <w:sz w:val="24"/>
          <w:szCs w:val="24"/>
        </w:rPr>
      </w:pPr>
      <w:r w:rsidRPr="00A40DD8">
        <w:rPr>
          <w:rFonts w:ascii="Calibri" w:hAnsi="Calibri" w:cs="Arial"/>
          <w:sz w:val="24"/>
          <w:szCs w:val="24"/>
        </w:rPr>
        <w:t xml:space="preserve">Настоящее решение вступает в силу с 1 января 2020 года, но не ранее чем </w:t>
      </w:r>
      <w:proofErr w:type="gramStart"/>
      <w:r w:rsidRPr="00A40DD8">
        <w:rPr>
          <w:rFonts w:ascii="Calibri" w:hAnsi="Calibri" w:cs="Arial"/>
          <w:sz w:val="24"/>
          <w:szCs w:val="24"/>
        </w:rPr>
        <w:t>по</w:t>
      </w:r>
      <w:proofErr w:type="gramEnd"/>
      <w:r w:rsidRPr="00A40DD8">
        <w:rPr>
          <w:rFonts w:ascii="Calibri" w:hAnsi="Calibri" w:cs="Arial"/>
          <w:sz w:val="24"/>
          <w:szCs w:val="24"/>
        </w:rPr>
        <w:t xml:space="preserve"> </w:t>
      </w:r>
    </w:p>
    <w:p w:rsidR="004B33A0" w:rsidRPr="00A40DD8" w:rsidRDefault="004B33A0" w:rsidP="001E133B">
      <w:pPr>
        <w:spacing w:after="0" w:line="360" w:lineRule="auto"/>
        <w:rPr>
          <w:rFonts w:ascii="Calibri" w:hAnsi="Calibri" w:cs="Arial"/>
          <w:i/>
          <w:sz w:val="24"/>
          <w:szCs w:val="24"/>
        </w:rPr>
      </w:pPr>
      <w:proofErr w:type="gramStart"/>
      <w:r w:rsidRPr="00A40DD8">
        <w:rPr>
          <w:rFonts w:ascii="Calibri" w:hAnsi="Calibri" w:cs="Arial"/>
          <w:sz w:val="24"/>
          <w:szCs w:val="24"/>
        </w:rPr>
        <w:t>истечении</w:t>
      </w:r>
      <w:proofErr w:type="gramEnd"/>
      <w:r w:rsidRPr="00A40DD8">
        <w:rPr>
          <w:rFonts w:ascii="Calibri" w:hAnsi="Calibri" w:cs="Arial"/>
          <w:sz w:val="24"/>
          <w:szCs w:val="24"/>
        </w:rPr>
        <w:t xml:space="preserve"> одного месяца со дня его официального опубликования в районной газете «Степной маяк» и на официальном сайте Администрации Ключевского района в информационно-телекоммуникационной сети Интернет</w:t>
      </w:r>
      <w:r w:rsidRPr="00A40DD8">
        <w:rPr>
          <w:rFonts w:ascii="Calibri" w:hAnsi="Calibri" w:cs="Arial"/>
          <w:i/>
          <w:sz w:val="24"/>
          <w:szCs w:val="24"/>
        </w:rPr>
        <w:t>.</w:t>
      </w:r>
    </w:p>
    <w:p w:rsidR="004B33A0" w:rsidRPr="00A40DD8" w:rsidRDefault="004B33A0" w:rsidP="001E133B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:rsidR="004B33A0" w:rsidRPr="00A40DD8" w:rsidRDefault="004B33A0" w:rsidP="004B33A0">
      <w:pPr>
        <w:spacing w:after="0" w:line="360" w:lineRule="auto"/>
        <w:rPr>
          <w:rFonts w:ascii="Calibri" w:hAnsi="Calibri" w:cs="Times New Roman"/>
          <w:sz w:val="24"/>
          <w:szCs w:val="24"/>
        </w:rPr>
      </w:pPr>
    </w:p>
    <w:p w:rsidR="004B33A0" w:rsidRPr="00A40DD8" w:rsidRDefault="004B33A0" w:rsidP="004B33A0">
      <w:p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A40DD8">
        <w:rPr>
          <w:rFonts w:ascii="Calibri" w:hAnsi="Calibri" w:cs="Times New Roman"/>
          <w:sz w:val="24"/>
          <w:szCs w:val="24"/>
        </w:rPr>
        <w:t xml:space="preserve">Глава сельсовета                                                 </w:t>
      </w:r>
      <w:r w:rsidRPr="00A40DD8">
        <w:rPr>
          <w:rFonts w:ascii="Calibri" w:hAnsi="Calibri" w:cs="Times New Roman"/>
          <w:sz w:val="24"/>
          <w:szCs w:val="24"/>
        </w:rPr>
        <w:tab/>
      </w:r>
      <w:r w:rsidRPr="00A40DD8">
        <w:rPr>
          <w:rFonts w:ascii="Calibri" w:hAnsi="Calibri" w:cs="Times New Roman"/>
          <w:sz w:val="24"/>
          <w:szCs w:val="24"/>
        </w:rPr>
        <w:tab/>
      </w:r>
      <w:r w:rsidRPr="00A40DD8">
        <w:rPr>
          <w:rFonts w:ascii="Calibri" w:hAnsi="Calibri" w:cs="Times New Roman"/>
          <w:sz w:val="24"/>
          <w:szCs w:val="24"/>
        </w:rPr>
        <w:tab/>
      </w:r>
      <w:r w:rsidRPr="00A40DD8">
        <w:rPr>
          <w:rFonts w:ascii="Calibri" w:hAnsi="Calibri" w:cs="Times New Roman"/>
          <w:sz w:val="24"/>
          <w:szCs w:val="24"/>
        </w:rPr>
        <w:tab/>
      </w:r>
      <w:proofErr w:type="spellStart"/>
      <w:r w:rsidR="00D159EF" w:rsidRPr="00A40DD8">
        <w:rPr>
          <w:rFonts w:ascii="Calibri" w:hAnsi="Calibri" w:cs="Times New Roman"/>
          <w:sz w:val="24"/>
          <w:szCs w:val="24"/>
        </w:rPr>
        <w:t>Е.В.Кушнерева</w:t>
      </w:r>
      <w:proofErr w:type="spellEnd"/>
    </w:p>
    <w:p w:rsidR="00FF4285" w:rsidRPr="00A40DD8" w:rsidRDefault="00FF4285" w:rsidP="004B33A0">
      <w:pPr>
        <w:pStyle w:val="a3"/>
        <w:spacing w:after="0" w:line="360" w:lineRule="auto"/>
        <w:ind w:left="1080"/>
        <w:rPr>
          <w:rFonts w:ascii="Calibri" w:hAnsi="Calibri" w:cs="Times New Roman"/>
          <w:sz w:val="24"/>
          <w:szCs w:val="24"/>
        </w:rPr>
      </w:pPr>
    </w:p>
    <w:p w:rsidR="00FF4285" w:rsidRPr="000B6147" w:rsidRDefault="00FF4285" w:rsidP="004B33A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6688D" w:rsidRDefault="0026688D" w:rsidP="004B33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688D" w:rsidRPr="0026688D" w:rsidRDefault="0026688D" w:rsidP="004B33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6688D" w:rsidRPr="0026688D" w:rsidSect="00876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F1ECC"/>
    <w:multiLevelType w:val="hybridMultilevel"/>
    <w:tmpl w:val="45506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D1F33"/>
    <w:multiLevelType w:val="hybridMultilevel"/>
    <w:tmpl w:val="2C922A46"/>
    <w:lvl w:ilvl="0" w:tplc="84CA9D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88D"/>
    <w:rsid w:val="00033384"/>
    <w:rsid w:val="000B6147"/>
    <w:rsid w:val="0014796A"/>
    <w:rsid w:val="00163DC9"/>
    <w:rsid w:val="001A4E62"/>
    <w:rsid w:val="001E133B"/>
    <w:rsid w:val="00260FE5"/>
    <w:rsid w:val="0026688D"/>
    <w:rsid w:val="00304374"/>
    <w:rsid w:val="00321CA8"/>
    <w:rsid w:val="00364561"/>
    <w:rsid w:val="00366459"/>
    <w:rsid w:val="0043112F"/>
    <w:rsid w:val="004B33A0"/>
    <w:rsid w:val="004F6680"/>
    <w:rsid w:val="0055685C"/>
    <w:rsid w:val="00590216"/>
    <w:rsid w:val="00811C92"/>
    <w:rsid w:val="00876482"/>
    <w:rsid w:val="0089682D"/>
    <w:rsid w:val="008C02AC"/>
    <w:rsid w:val="00951052"/>
    <w:rsid w:val="009E3083"/>
    <w:rsid w:val="009F707B"/>
    <w:rsid w:val="00A40DD8"/>
    <w:rsid w:val="00A75E92"/>
    <w:rsid w:val="00AA11DF"/>
    <w:rsid w:val="00B37968"/>
    <w:rsid w:val="00B668C1"/>
    <w:rsid w:val="00BE1187"/>
    <w:rsid w:val="00C51B5A"/>
    <w:rsid w:val="00CC59C3"/>
    <w:rsid w:val="00CD7338"/>
    <w:rsid w:val="00D159EF"/>
    <w:rsid w:val="00D82D37"/>
    <w:rsid w:val="00EC3E36"/>
    <w:rsid w:val="00F43C9B"/>
    <w:rsid w:val="00FC4FED"/>
    <w:rsid w:val="00FF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DAD56-2857-468A-913E-8F258EFB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Доходы</dc:creator>
  <cp:keywords/>
  <dc:description/>
  <cp:lastModifiedBy>Волшебник</cp:lastModifiedBy>
  <cp:revision>25</cp:revision>
  <cp:lastPrinted>2019-09-09T09:34:00Z</cp:lastPrinted>
  <dcterms:created xsi:type="dcterms:W3CDTF">2019-09-09T03:36:00Z</dcterms:created>
  <dcterms:modified xsi:type="dcterms:W3CDTF">2019-09-26T07:49:00Z</dcterms:modified>
</cp:coreProperties>
</file>