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09" w:rsidRDefault="00854B09" w:rsidP="00854B09">
      <w:pPr>
        <w:widowControl w:val="0"/>
        <w:jc w:val="center"/>
        <w:rPr>
          <w:sz w:val="28"/>
          <w:szCs w:val="28"/>
        </w:rPr>
      </w:pPr>
    </w:p>
    <w:p w:rsidR="00FD0227" w:rsidRPr="00EB24BA" w:rsidRDefault="00FD0227" w:rsidP="00FD0227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EB24BA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FD0227" w:rsidRDefault="00FD0227" w:rsidP="00FD0227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EB24B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FD0227" w:rsidRDefault="00FD0227" w:rsidP="00FD0227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D0227" w:rsidRDefault="00FD0227" w:rsidP="00FD0227">
      <w:pPr>
        <w:pStyle w:val="a6"/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FD0227" w:rsidRDefault="00FD0227" w:rsidP="00FD0227">
      <w:pPr>
        <w:pStyle w:val="a6"/>
        <w:rPr>
          <w:rFonts w:ascii="Arial" w:hAnsi="Arial" w:cs="Arial"/>
          <w:b/>
          <w:spacing w:val="100"/>
          <w:sz w:val="28"/>
          <w:szCs w:val="28"/>
        </w:rPr>
      </w:pPr>
    </w:p>
    <w:p w:rsidR="00FD0227" w:rsidRDefault="00CA7EB1" w:rsidP="00FD0227">
      <w:pPr>
        <w:rPr>
          <w:sz w:val="28"/>
          <w:szCs w:val="28"/>
        </w:rPr>
      </w:pPr>
      <w:r>
        <w:rPr>
          <w:sz w:val="28"/>
          <w:szCs w:val="28"/>
        </w:rPr>
        <w:t>30.12.</w:t>
      </w:r>
      <w:r w:rsidR="00FD0227">
        <w:rPr>
          <w:sz w:val="28"/>
          <w:szCs w:val="28"/>
        </w:rPr>
        <w:t>2022                                                                                                  №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535</w:t>
      </w:r>
    </w:p>
    <w:p w:rsidR="00FD0227" w:rsidRDefault="00FD0227" w:rsidP="00FD0227">
      <w:pPr>
        <w:jc w:val="center"/>
      </w:pPr>
      <w:r>
        <w:t>с. Ключи</w:t>
      </w:r>
    </w:p>
    <w:p w:rsidR="00FD0227" w:rsidRDefault="00FD0227" w:rsidP="00FD0227">
      <w:pPr>
        <w:ind w:right="4676"/>
        <w:jc w:val="both"/>
        <w:rPr>
          <w:sz w:val="28"/>
          <w:szCs w:val="28"/>
        </w:rPr>
      </w:pPr>
    </w:p>
    <w:p w:rsidR="00854B09" w:rsidRDefault="00854B09" w:rsidP="00854B09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521765" w:rsidRPr="00521765" w:rsidRDefault="00521765" w:rsidP="00521765">
      <w:pPr>
        <w:rPr>
          <w:sz w:val="28"/>
          <w:szCs w:val="28"/>
        </w:rPr>
      </w:pPr>
      <w:r w:rsidRPr="00521765">
        <w:rPr>
          <w:sz w:val="28"/>
          <w:szCs w:val="28"/>
        </w:rPr>
        <w:t xml:space="preserve">Об утверждении ведомственного </w:t>
      </w:r>
    </w:p>
    <w:p w:rsidR="00521765" w:rsidRPr="00521765" w:rsidRDefault="00521765" w:rsidP="00521765">
      <w:pPr>
        <w:rPr>
          <w:sz w:val="28"/>
          <w:szCs w:val="28"/>
        </w:rPr>
      </w:pPr>
      <w:r w:rsidRPr="00521765">
        <w:rPr>
          <w:sz w:val="28"/>
          <w:szCs w:val="28"/>
        </w:rPr>
        <w:t>стандарта внутреннего муниципального</w:t>
      </w:r>
    </w:p>
    <w:p w:rsidR="00521765" w:rsidRPr="00521765" w:rsidRDefault="00521765" w:rsidP="00521765">
      <w:pPr>
        <w:rPr>
          <w:sz w:val="28"/>
          <w:szCs w:val="28"/>
        </w:rPr>
      </w:pPr>
      <w:r w:rsidRPr="00521765">
        <w:rPr>
          <w:sz w:val="28"/>
          <w:szCs w:val="28"/>
        </w:rPr>
        <w:t>финансового контроля  комитета</w:t>
      </w:r>
    </w:p>
    <w:p w:rsidR="00521765" w:rsidRPr="00521765" w:rsidRDefault="00521765" w:rsidP="00521765">
      <w:pPr>
        <w:rPr>
          <w:sz w:val="28"/>
          <w:szCs w:val="28"/>
        </w:rPr>
      </w:pPr>
      <w:r w:rsidRPr="00521765">
        <w:rPr>
          <w:sz w:val="28"/>
          <w:szCs w:val="28"/>
        </w:rPr>
        <w:t xml:space="preserve"> по финансам, налоговой и кредитной </w:t>
      </w:r>
    </w:p>
    <w:p w:rsidR="00521765" w:rsidRPr="00521765" w:rsidRDefault="00521765" w:rsidP="00521765">
      <w:pPr>
        <w:rPr>
          <w:sz w:val="28"/>
          <w:szCs w:val="28"/>
        </w:rPr>
      </w:pPr>
      <w:r w:rsidRPr="00521765">
        <w:rPr>
          <w:sz w:val="28"/>
          <w:szCs w:val="28"/>
        </w:rPr>
        <w:t>политике администрации Ключевского</w:t>
      </w:r>
    </w:p>
    <w:p w:rsidR="00521765" w:rsidRPr="00521765" w:rsidRDefault="00521765" w:rsidP="00521765">
      <w:pPr>
        <w:spacing w:line="216" w:lineRule="auto"/>
        <w:ind w:right="4565"/>
        <w:rPr>
          <w:sz w:val="28"/>
          <w:szCs w:val="28"/>
        </w:rPr>
      </w:pPr>
      <w:r w:rsidRPr="00521765">
        <w:rPr>
          <w:sz w:val="28"/>
          <w:szCs w:val="28"/>
        </w:rPr>
        <w:t>района Алтайского края</w:t>
      </w:r>
      <w:r w:rsidRPr="00521765">
        <w:rPr>
          <w:b/>
          <w:sz w:val="28"/>
          <w:szCs w:val="28"/>
        </w:rPr>
        <w:t xml:space="preserve"> </w:t>
      </w:r>
      <w:r w:rsidRPr="00521765">
        <w:rPr>
          <w:sz w:val="28"/>
          <w:szCs w:val="28"/>
        </w:rPr>
        <w:t>«Проведение проверок, ревизии и обследований и оформление их результатов»</w:t>
      </w:r>
    </w:p>
    <w:p w:rsidR="00521765" w:rsidRDefault="00521765" w:rsidP="00521765">
      <w:pPr>
        <w:spacing w:line="216" w:lineRule="auto"/>
        <w:ind w:right="4565"/>
      </w:pPr>
    </w:p>
    <w:p w:rsidR="00521765" w:rsidRPr="00FD0227" w:rsidRDefault="00521765" w:rsidP="00521765">
      <w:pPr>
        <w:spacing w:line="276" w:lineRule="auto"/>
        <w:ind w:firstLine="708"/>
        <w:jc w:val="both"/>
        <w:rPr>
          <w:sz w:val="28"/>
          <w:szCs w:val="28"/>
        </w:rPr>
      </w:pPr>
      <w:r w:rsidRPr="00521765">
        <w:rPr>
          <w:sz w:val="28"/>
          <w:szCs w:val="28"/>
        </w:rPr>
        <w:t xml:space="preserve">В соответствии с постановлением Правительства Российской Федерации от 17.08.2020 № 1235 «Об утверждении федерального стандарта </w:t>
      </w:r>
      <w:r w:rsidRPr="00521765">
        <w:rPr>
          <w:noProof/>
          <w:sz w:val="28"/>
          <w:szCs w:val="28"/>
        </w:rPr>
        <w:drawing>
          <wp:inline distT="0" distB="0" distL="0" distR="0">
            <wp:extent cx="9525" cy="19050"/>
            <wp:effectExtent l="19050" t="0" r="9525" b="0"/>
            <wp:docPr id="1" name="Picture 7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765">
        <w:rPr>
          <w:sz w:val="28"/>
          <w:szCs w:val="28"/>
        </w:rPr>
        <w:t xml:space="preserve">внутреннего государственного (муниципального) финансового контроля «Проведение проверок, ревизий и обследований и оформление </w:t>
      </w:r>
      <w:r w:rsidRPr="0052176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765">
        <w:rPr>
          <w:sz w:val="28"/>
          <w:szCs w:val="28"/>
        </w:rPr>
        <w:t xml:space="preserve">их результатов» и в целях реализации полномочий комитета по финансам, налоговой и кредитной политике администрации Ключевского района Алтайского края </w:t>
      </w:r>
      <w:r w:rsidRPr="00FD022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Ключевского </w:t>
      </w:r>
      <w:r w:rsidRPr="00FD0227">
        <w:rPr>
          <w:sz w:val="28"/>
          <w:szCs w:val="28"/>
        </w:rPr>
        <w:t xml:space="preserve">района </w:t>
      </w:r>
    </w:p>
    <w:p w:rsidR="00521765" w:rsidRPr="00FD0227" w:rsidRDefault="00521765" w:rsidP="0052176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21765" w:rsidRPr="006025EE" w:rsidRDefault="00521765" w:rsidP="0052176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025EE">
        <w:rPr>
          <w:sz w:val="28"/>
          <w:szCs w:val="28"/>
        </w:rPr>
        <w:t>:</w:t>
      </w:r>
    </w:p>
    <w:p w:rsidR="00521765" w:rsidRDefault="00521765" w:rsidP="00521765">
      <w:pPr>
        <w:ind w:left="14" w:firstLine="695"/>
        <w:jc w:val="both"/>
      </w:pP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4" name="Picture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765" w:rsidRDefault="00521765" w:rsidP="003B7040">
      <w:pPr>
        <w:ind w:firstLine="749"/>
      </w:pPr>
    </w:p>
    <w:p w:rsidR="00521765" w:rsidRPr="003B7040" w:rsidRDefault="00521765" w:rsidP="003B7040">
      <w:pPr>
        <w:numPr>
          <w:ilvl w:val="0"/>
          <w:numId w:val="1"/>
        </w:numPr>
        <w:spacing w:after="3" w:line="252" w:lineRule="auto"/>
        <w:ind w:left="0" w:firstLine="749"/>
        <w:jc w:val="both"/>
        <w:rPr>
          <w:sz w:val="28"/>
          <w:szCs w:val="28"/>
        </w:rPr>
      </w:pPr>
      <w:r w:rsidRPr="00521765">
        <w:rPr>
          <w:sz w:val="28"/>
          <w:szCs w:val="28"/>
        </w:rPr>
        <w:t xml:space="preserve">Утвердить ведомственный стандарт внутреннего муниципального финансового контроля </w:t>
      </w:r>
      <w:r w:rsidR="00583C15">
        <w:rPr>
          <w:sz w:val="28"/>
          <w:szCs w:val="28"/>
        </w:rPr>
        <w:t>К</w:t>
      </w:r>
      <w:r w:rsidRPr="00521765">
        <w:rPr>
          <w:sz w:val="28"/>
          <w:szCs w:val="28"/>
        </w:rPr>
        <w:t>омитета по финансам, налоговой и кредитной политике администрации Ключевского района Алтайского края</w:t>
      </w:r>
      <w:r w:rsidRPr="00521765">
        <w:rPr>
          <w:b/>
          <w:sz w:val="28"/>
          <w:szCs w:val="28"/>
        </w:rPr>
        <w:t xml:space="preserve"> </w:t>
      </w:r>
      <w:r w:rsidRPr="00521765">
        <w:rPr>
          <w:sz w:val="28"/>
          <w:szCs w:val="28"/>
        </w:rPr>
        <w:t xml:space="preserve"> «Проведение проверок, ревизий и обследований и оформление их </w:t>
      </w:r>
      <w:r w:rsidRPr="003B7040">
        <w:rPr>
          <w:sz w:val="28"/>
          <w:szCs w:val="28"/>
        </w:rPr>
        <w:t>результатов» (приложение).</w:t>
      </w:r>
    </w:p>
    <w:p w:rsidR="003B7040" w:rsidRPr="003B7040" w:rsidRDefault="003B7040" w:rsidP="003B7040">
      <w:pPr>
        <w:pStyle w:val="a9"/>
        <w:autoSpaceDE w:val="0"/>
        <w:autoSpaceDN w:val="0"/>
        <w:adjustRightInd w:val="0"/>
        <w:spacing w:line="276" w:lineRule="auto"/>
        <w:ind w:left="0" w:firstLine="749"/>
        <w:rPr>
          <w:szCs w:val="28"/>
          <w:lang w:val="ru-RU"/>
        </w:rPr>
      </w:pPr>
      <w:r>
        <w:rPr>
          <w:lang w:val="ru-RU"/>
        </w:rPr>
        <w:t>2.</w:t>
      </w:r>
      <w:r w:rsidRPr="003B7040">
        <w:rPr>
          <w:lang w:val="ru-RU"/>
        </w:rPr>
        <w:t xml:space="preserve"> </w:t>
      </w:r>
      <w:r w:rsidRPr="003B7040">
        <w:rPr>
          <w:szCs w:val="28"/>
          <w:lang w:val="ru-RU"/>
        </w:rPr>
        <w:t>Контроль за исполнением настоящего постановления возложить на председателя комитета по финансам, налоговой и кредитной политике администрации Ключевского района Алтайского края Котяеву Е.А.</w:t>
      </w:r>
    </w:p>
    <w:p w:rsidR="003B7040" w:rsidRPr="003B7040" w:rsidRDefault="007B2E9D" w:rsidP="003B7040">
      <w:pPr>
        <w:ind w:firstLine="749"/>
        <w:rPr>
          <w:sz w:val="28"/>
          <w:szCs w:val="28"/>
        </w:rPr>
      </w:pPr>
      <w:r>
        <w:rPr>
          <w:sz w:val="28"/>
          <w:szCs w:val="28"/>
        </w:rPr>
        <w:t>3. Настоящее постановление</w:t>
      </w:r>
      <w:r w:rsidR="003B7040" w:rsidRPr="003B7040">
        <w:rPr>
          <w:sz w:val="28"/>
          <w:szCs w:val="28"/>
        </w:rPr>
        <w:t xml:space="preserve"> вступает в силу со дня его подписания и распространяет свое действие на правоотношения, возникшие с 01.01.2022 г.</w:t>
      </w:r>
    </w:p>
    <w:p w:rsidR="00521765" w:rsidRDefault="00521765" w:rsidP="003B7040">
      <w:pPr>
        <w:spacing w:after="222" w:line="256" w:lineRule="auto"/>
        <w:ind w:right="29" w:firstLine="749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21765" w:rsidRPr="00B437B0" w:rsidTr="00A054CE">
        <w:tc>
          <w:tcPr>
            <w:tcW w:w="4785" w:type="dxa"/>
          </w:tcPr>
          <w:p w:rsidR="00521765" w:rsidRPr="00B437B0" w:rsidRDefault="00521765" w:rsidP="00A054CE">
            <w:pPr>
              <w:jc w:val="both"/>
              <w:rPr>
                <w:sz w:val="28"/>
                <w:szCs w:val="28"/>
              </w:rPr>
            </w:pPr>
            <w:r w:rsidRPr="00B437B0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5" w:type="dxa"/>
          </w:tcPr>
          <w:p w:rsidR="00521765" w:rsidRPr="00B437B0" w:rsidRDefault="00521765" w:rsidP="00A054CE">
            <w:pPr>
              <w:jc w:val="right"/>
              <w:rPr>
                <w:sz w:val="28"/>
                <w:szCs w:val="28"/>
              </w:rPr>
            </w:pPr>
            <w:r w:rsidRPr="00B437B0">
              <w:rPr>
                <w:sz w:val="28"/>
                <w:szCs w:val="28"/>
              </w:rPr>
              <w:t>Д. А. Леснов</w:t>
            </w:r>
          </w:p>
        </w:tc>
      </w:tr>
    </w:tbl>
    <w:p w:rsidR="00521765" w:rsidRPr="004A0592" w:rsidRDefault="00521765" w:rsidP="00521765">
      <w:pPr>
        <w:widowControl w:val="0"/>
        <w:spacing w:line="276" w:lineRule="auto"/>
        <w:ind w:left="5664"/>
        <w:rPr>
          <w:sz w:val="28"/>
          <w:szCs w:val="28"/>
        </w:rPr>
      </w:pPr>
    </w:p>
    <w:p w:rsidR="00583C15" w:rsidRDefault="00583C15" w:rsidP="00583C15">
      <w:pPr>
        <w:spacing w:after="41"/>
        <w:ind w:left="14" w:right="14"/>
        <w:jc w:val="right"/>
      </w:pPr>
      <w:r w:rsidRPr="00D1240A">
        <w:t>ПРИЛОЖЕНИЕ 1</w:t>
      </w:r>
    </w:p>
    <w:p w:rsidR="0050398A" w:rsidRDefault="0050398A" w:rsidP="00583C15">
      <w:pPr>
        <w:spacing w:after="41"/>
        <w:ind w:left="14" w:right="14"/>
        <w:jc w:val="right"/>
      </w:pPr>
    </w:p>
    <w:p w:rsidR="0050398A" w:rsidRPr="00D1240A" w:rsidRDefault="0050398A" w:rsidP="00583C15">
      <w:pPr>
        <w:spacing w:after="41"/>
        <w:ind w:left="14" w:right="14"/>
        <w:jc w:val="right"/>
      </w:pPr>
    </w:p>
    <w:p w:rsidR="00521765" w:rsidRDefault="00521765" w:rsidP="00583C15">
      <w:pPr>
        <w:pStyle w:val="1"/>
        <w:ind w:left="0" w:right="36"/>
        <w:rPr>
          <w:szCs w:val="28"/>
          <w:lang w:val="ru-RU"/>
        </w:rPr>
      </w:pPr>
      <w:r w:rsidRPr="00521765">
        <w:rPr>
          <w:szCs w:val="28"/>
          <w:lang w:val="ru-RU"/>
        </w:rPr>
        <w:t>ВЕДОМСТВЕННЫЙ СТАНДАРТ</w:t>
      </w:r>
    </w:p>
    <w:p w:rsidR="009133F3" w:rsidRPr="009133F3" w:rsidRDefault="009133F3" w:rsidP="009133F3">
      <w:pPr>
        <w:rPr>
          <w:lang w:eastAsia="en-US"/>
        </w:rPr>
      </w:pPr>
    </w:p>
    <w:p w:rsidR="00521765" w:rsidRPr="00521765" w:rsidRDefault="003B7040" w:rsidP="00583C15">
      <w:pPr>
        <w:spacing w:after="381" w:line="21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1765" w:rsidRPr="00521765">
        <w:rPr>
          <w:sz w:val="28"/>
          <w:szCs w:val="28"/>
        </w:rPr>
        <w:t>нутреннего государственного финансового контроля комитета по финансам, налоговой и кредитной политике администрации Ключевского района Алтайского края «Проведение проверок, ревизий и обследований и оформление их результатов»</w:t>
      </w:r>
    </w:p>
    <w:p w:rsidR="00521765" w:rsidRPr="00521765" w:rsidRDefault="00521765" w:rsidP="00605B5D">
      <w:pPr>
        <w:ind w:left="14" w:firstLine="695"/>
        <w:jc w:val="both"/>
        <w:rPr>
          <w:noProof/>
          <w:sz w:val="28"/>
          <w:szCs w:val="28"/>
        </w:rPr>
      </w:pPr>
      <w:r w:rsidRPr="00521765">
        <w:rPr>
          <w:sz w:val="28"/>
          <w:szCs w:val="28"/>
        </w:rPr>
        <w:t>1. Ведомственный стандарт внутреннего муниципального финансового контроля комитета по финансам, налоговой и кредитной политике администрации Ключевского района Алтайского края</w:t>
      </w:r>
      <w:r w:rsidRPr="00521765">
        <w:rPr>
          <w:noProof/>
          <w:sz w:val="28"/>
          <w:szCs w:val="28"/>
        </w:rPr>
        <w:t>.</w:t>
      </w:r>
      <w:r w:rsidRPr="0052176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5" name="Picture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765">
        <w:rPr>
          <w:sz w:val="28"/>
          <w:szCs w:val="28"/>
        </w:rPr>
        <w:t xml:space="preserve">«Проведение проверок, ревизий и обследований и оформление их результатов» разработан в целях </w:t>
      </w:r>
      <w:r w:rsidRPr="0052176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6" name="Picture 2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765">
        <w:rPr>
          <w:sz w:val="28"/>
          <w:szCs w:val="28"/>
        </w:rPr>
        <w:t xml:space="preserve">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</w:t>
      </w:r>
      <w:r w:rsidRPr="0052176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7" name="Picture 2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765">
        <w:rPr>
          <w:sz w:val="28"/>
          <w:szCs w:val="28"/>
        </w:rPr>
        <w:t xml:space="preserve">контроля «Проведение проверок, ревизий и обследований и оформление их результатов», утвержденным постановлением Правительства Российской </w:t>
      </w:r>
      <w:r w:rsidRPr="0052176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8" name="Picture 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765">
        <w:rPr>
          <w:sz w:val="28"/>
          <w:szCs w:val="28"/>
        </w:rPr>
        <w:t xml:space="preserve">Федерации от 17.08.2020 № 1235 (далее соответственно «Стандарт», </w:t>
      </w:r>
      <w:r w:rsidRPr="0052176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9" name="Picture 2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765">
        <w:rPr>
          <w:sz w:val="28"/>
          <w:szCs w:val="28"/>
        </w:rPr>
        <w:t>«Комитет», «Федеральный стандарт»).</w:t>
      </w:r>
    </w:p>
    <w:p w:rsidR="00521765" w:rsidRPr="00521765" w:rsidRDefault="00605B5D" w:rsidP="00605B5D">
      <w:pPr>
        <w:ind w:left="14" w:firstLine="695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521765" w:rsidRPr="00521765">
        <w:rPr>
          <w:sz w:val="28"/>
          <w:szCs w:val="28"/>
        </w:rPr>
        <w:t xml:space="preserve"> Комитет осуществляет проведение проверок, ревизий, </w:t>
      </w:r>
      <w:r w:rsidR="00521765" w:rsidRPr="00521765">
        <w:rPr>
          <w:noProof/>
          <w:sz w:val="28"/>
          <w:szCs w:val="28"/>
        </w:rPr>
        <w:drawing>
          <wp:inline distT="0" distB="0" distL="0" distR="0">
            <wp:extent cx="9525" cy="38100"/>
            <wp:effectExtent l="19050" t="0" r="9525" b="0"/>
            <wp:docPr id="10" name="Picture 7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65" w:rsidRPr="0052176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1" name="Picture 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65" w:rsidRPr="00521765">
        <w:rPr>
          <w:sz w:val="28"/>
          <w:szCs w:val="28"/>
        </w:rPr>
        <w:t xml:space="preserve">обследований и оформление их результатов в соответствии с Федеральным </w:t>
      </w:r>
      <w:r w:rsidR="00521765" w:rsidRPr="0052176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2" name="Picture 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65" w:rsidRPr="00521765">
        <w:rPr>
          <w:sz w:val="28"/>
          <w:szCs w:val="28"/>
        </w:rPr>
        <w:t>стандартом с учетом положений настоящего Стандарта.</w:t>
      </w:r>
    </w:p>
    <w:p w:rsidR="00521765" w:rsidRPr="00521765" w:rsidRDefault="00605B5D" w:rsidP="00605B5D">
      <w:pPr>
        <w:ind w:left="14" w:firstLine="69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1765" w:rsidRPr="00521765">
        <w:rPr>
          <w:sz w:val="28"/>
          <w:szCs w:val="28"/>
        </w:rPr>
        <w:t xml:space="preserve">. В целях реализации пункта 14 Федерального стандарта внесение </w:t>
      </w:r>
      <w:r w:rsidR="00521765" w:rsidRPr="00521765">
        <w:rPr>
          <w:noProof/>
          <w:sz w:val="28"/>
          <w:szCs w:val="28"/>
        </w:rPr>
        <w:drawing>
          <wp:inline distT="0" distB="0" distL="0" distR="0">
            <wp:extent cx="9525" cy="66675"/>
            <wp:effectExtent l="19050" t="0" r="9525" b="0"/>
            <wp:docPr id="13" name="Picture 7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65" w:rsidRPr="00521765">
        <w:rPr>
          <w:sz w:val="28"/>
          <w:szCs w:val="28"/>
        </w:rPr>
        <w:t xml:space="preserve">изменений в решение (поручение) о назначении контрольного мероприятия осуществляется </w:t>
      </w:r>
      <w:r w:rsidR="0050398A">
        <w:rPr>
          <w:sz w:val="28"/>
          <w:szCs w:val="28"/>
        </w:rPr>
        <w:t>председателем</w:t>
      </w:r>
      <w:r w:rsidR="00521765" w:rsidRPr="00521765">
        <w:rPr>
          <w:sz w:val="28"/>
          <w:szCs w:val="28"/>
        </w:rPr>
        <w:t xml:space="preserve"> Комитета (заместителем </w:t>
      </w:r>
      <w:r w:rsidR="0050398A">
        <w:rPr>
          <w:sz w:val="28"/>
          <w:szCs w:val="28"/>
        </w:rPr>
        <w:t>председателем</w:t>
      </w:r>
      <w:r w:rsidR="00521765" w:rsidRPr="00521765">
        <w:rPr>
          <w:sz w:val="28"/>
          <w:szCs w:val="28"/>
        </w:rPr>
        <w:t xml:space="preserve"> </w:t>
      </w:r>
      <w:r w:rsidR="00521765" w:rsidRPr="0052176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4" name="Picture 2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65" w:rsidRPr="00521765">
        <w:rPr>
          <w:sz w:val="28"/>
          <w:szCs w:val="28"/>
        </w:rPr>
        <w:t xml:space="preserve">Комитета) на основании мотивированного обращения руководителя </w:t>
      </w:r>
      <w:r w:rsidR="00521765" w:rsidRPr="00521765">
        <w:rPr>
          <w:noProof/>
          <w:sz w:val="28"/>
          <w:szCs w:val="28"/>
        </w:rPr>
        <w:drawing>
          <wp:inline distT="0" distB="0" distL="0" distR="0">
            <wp:extent cx="9525" cy="85725"/>
            <wp:effectExtent l="19050" t="0" r="9525" b="0"/>
            <wp:docPr id="15" name="Picture 7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65" w:rsidRPr="00521765">
        <w:rPr>
          <w:sz w:val="28"/>
          <w:szCs w:val="28"/>
        </w:rPr>
        <w:t xml:space="preserve">проверочной группы или должностного лица, уполномоченного </w:t>
      </w:r>
      <w:r w:rsidR="00521765" w:rsidRPr="0052176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6" name="Picture 2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65" w:rsidRPr="00521765">
        <w:rPr>
          <w:sz w:val="28"/>
          <w:szCs w:val="28"/>
        </w:rPr>
        <w:t xml:space="preserve">на проведение контрольного мероприятия, по согласованию с начальником </w:t>
      </w:r>
      <w:r w:rsidR="00521765" w:rsidRPr="0052176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7" name="Picture 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65" w:rsidRPr="00521765">
        <w:rPr>
          <w:sz w:val="28"/>
          <w:szCs w:val="28"/>
        </w:rPr>
        <w:t xml:space="preserve">отдела Комитета, ответственного за осуществление контрольного </w:t>
      </w:r>
      <w:r w:rsidR="00521765" w:rsidRPr="0052176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8" name="Picture 2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765" w:rsidRPr="00521765">
        <w:rPr>
          <w:sz w:val="28"/>
          <w:szCs w:val="28"/>
        </w:rPr>
        <w:t>мероприятия, в течение срока проведения контрольного мероприятия.</w:t>
      </w:r>
      <w:r w:rsidR="00521765" w:rsidRPr="0052176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9" name="Picture 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765" w:rsidRPr="00521765" w:rsidRDefault="00521765" w:rsidP="00605B5D">
      <w:pPr>
        <w:ind w:left="14" w:firstLine="695"/>
        <w:jc w:val="both"/>
        <w:rPr>
          <w:sz w:val="28"/>
          <w:szCs w:val="28"/>
        </w:rPr>
      </w:pPr>
      <w:r w:rsidRPr="00521765">
        <w:rPr>
          <w:noProof/>
          <w:sz w:val="28"/>
          <w:szCs w:val="28"/>
        </w:rPr>
        <w:drawing>
          <wp:inline distT="0" distB="0" distL="0" distR="0">
            <wp:extent cx="9525" cy="38100"/>
            <wp:effectExtent l="19050" t="0" r="9525" b="0"/>
            <wp:docPr id="20" name="Picture 7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765">
        <w:rPr>
          <w:sz w:val="28"/>
          <w:szCs w:val="28"/>
        </w:rPr>
        <w:t xml:space="preserve">4. На основании пункта 17 Федерального стандарта определение объема выборки данных из совокупности документов, информации и материалов, проверяемой при осуществлении контрольного мероприятия, </w:t>
      </w:r>
      <w:r w:rsidRPr="0052176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1" name="Picture 2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765">
        <w:rPr>
          <w:sz w:val="28"/>
          <w:szCs w:val="28"/>
        </w:rPr>
        <w:t>осуществляется следующим способом.</w:t>
      </w:r>
    </w:p>
    <w:p w:rsidR="00521765" w:rsidRPr="00521765" w:rsidRDefault="00521765" w:rsidP="00605B5D">
      <w:pPr>
        <w:ind w:left="14" w:firstLine="695"/>
        <w:jc w:val="both"/>
        <w:rPr>
          <w:sz w:val="28"/>
          <w:szCs w:val="28"/>
        </w:rPr>
      </w:pPr>
      <w:r w:rsidRPr="00521765">
        <w:rPr>
          <w:sz w:val="28"/>
          <w:szCs w:val="28"/>
        </w:rPr>
        <w:t xml:space="preserve">Контрольные действия проводятся сплошным или выборочным </w:t>
      </w:r>
      <w:r w:rsidRPr="00521765">
        <w:rPr>
          <w:noProof/>
          <w:sz w:val="28"/>
          <w:szCs w:val="28"/>
        </w:rPr>
        <w:drawing>
          <wp:inline distT="0" distB="0" distL="0" distR="0">
            <wp:extent cx="9525" cy="19050"/>
            <wp:effectExtent l="19050" t="0" r="9525" b="0"/>
            <wp:docPr id="22" name="Picture 7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765">
        <w:rPr>
          <w:sz w:val="28"/>
          <w:szCs w:val="28"/>
        </w:rPr>
        <w:t>способом.</w:t>
      </w:r>
    </w:p>
    <w:p w:rsidR="00521765" w:rsidRPr="00521765" w:rsidRDefault="00521765" w:rsidP="00605B5D">
      <w:pPr>
        <w:ind w:left="14" w:firstLine="695"/>
        <w:jc w:val="both"/>
        <w:rPr>
          <w:sz w:val="28"/>
          <w:szCs w:val="28"/>
        </w:rPr>
      </w:pPr>
      <w:r w:rsidRPr="00521765">
        <w:rPr>
          <w:sz w:val="28"/>
          <w:szCs w:val="28"/>
        </w:rPr>
        <w:t xml:space="preserve">Сплошной способ заключается в проведении контрольного действия в отношении всей совокупности финансовых, бухгалтерских, отчетных </w:t>
      </w:r>
      <w:r w:rsidRPr="0052176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3" name="Picture 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765">
        <w:rPr>
          <w:sz w:val="28"/>
          <w:szCs w:val="28"/>
        </w:rPr>
        <w:t>и иных документов, относящихся к проверяемому вопросу контрольного мероприятия.</w:t>
      </w:r>
      <w:r w:rsidRPr="0052176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4" name="Picture 2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765" w:rsidRPr="00521765" w:rsidRDefault="00521765" w:rsidP="00605B5D">
      <w:pPr>
        <w:ind w:left="14" w:firstLine="695"/>
        <w:jc w:val="both"/>
        <w:rPr>
          <w:sz w:val="28"/>
          <w:szCs w:val="28"/>
        </w:rPr>
      </w:pPr>
      <w:r w:rsidRPr="00521765">
        <w:rPr>
          <w:sz w:val="28"/>
          <w:szCs w:val="28"/>
        </w:rPr>
        <w:t xml:space="preserve">Выборочный способ заключается в проведении контрольного действия в отношении финансовых, бухгалтерских, отчетных и иных документов, </w:t>
      </w:r>
      <w:r w:rsidRPr="00521765">
        <w:rPr>
          <w:sz w:val="28"/>
          <w:szCs w:val="28"/>
        </w:rPr>
        <w:lastRenderedPageBreak/>
        <w:t xml:space="preserve">относящихся к проверяемому вопросу контрольного мероприятия за определенный период. Объем выборки и ее состав определяются с учетом риск-ориентированного подхода таким образом, чтобы обеспечить </w:t>
      </w:r>
      <w:r w:rsidRPr="0052176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5" name="Picture 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765">
        <w:rPr>
          <w:sz w:val="28"/>
          <w:szCs w:val="28"/>
        </w:rPr>
        <w:t xml:space="preserve">возможность оценки проверяемого вопроса, исходя из объема финансовых, </w:t>
      </w:r>
      <w:r w:rsidRPr="0052176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6" name="Picture 3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765">
        <w:rPr>
          <w:sz w:val="28"/>
          <w:szCs w:val="28"/>
        </w:rPr>
        <w:t xml:space="preserve">бухгалтерских, отчетных и иных документов, выполненных работ, оказанных </w:t>
      </w:r>
      <w:r w:rsidRPr="0052176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7" name="Picture 3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765">
        <w:rPr>
          <w:sz w:val="28"/>
          <w:szCs w:val="28"/>
        </w:rPr>
        <w:t>услуг, поставленных товаров, относящихся к этому вопросу, состояния бухгалтерского учета, срока и кадрового обеспечения проведения проверки.</w:t>
      </w:r>
      <w:r w:rsidRPr="0052176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8" name="Picture 3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765" w:rsidRPr="00521765" w:rsidRDefault="00521765" w:rsidP="00605B5D">
      <w:pPr>
        <w:ind w:left="14" w:firstLine="695"/>
        <w:jc w:val="both"/>
        <w:rPr>
          <w:sz w:val="28"/>
          <w:szCs w:val="28"/>
        </w:rPr>
      </w:pPr>
      <w:r w:rsidRPr="00521765">
        <w:rPr>
          <w:sz w:val="28"/>
          <w:szCs w:val="28"/>
        </w:rPr>
        <w:t xml:space="preserve">5. Согласно пункту 52 Федерального стандарта при составлении акта, заключения в случае выявления однородных нарушений может быть дана </w:t>
      </w:r>
      <w:r w:rsidRPr="00521765">
        <w:rPr>
          <w:noProof/>
          <w:sz w:val="28"/>
          <w:szCs w:val="28"/>
        </w:rPr>
        <w:drawing>
          <wp:inline distT="0" distB="0" distL="0" distR="0">
            <wp:extent cx="9525" cy="28575"/>
            <wp:effectExtent l="19050" t="0" r="9525" b="0"/>
            <wp:docPr id="29" name="Picture 7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765">
        <w:rPr>
          <w:sz w:val="28"/>
          <w:szCs w:val="28"/>
        </w:rPr>
        <w:t xml:space="preserve">их обобщенная характеристика (детальная информация обо всех выявленных нарушениях может формироваться с использованием приложений к акту, </w:t>
      </w:r>
      <w:r w:rsidRPr="0052176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0" name="Picture 3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765">
        <w:rPr>
          <w:sz w:val="28"/>
          <w:szCs w:val="28"/>
        </w:rPr>
        <w:t>заключению).</w:t>
      </w:r>
    </w:p>
    <w:p w:rsidR="00854B09" w:rsidRPr="00854B09" w:rsidRDefault="00854B09" w:rsidP="00605B5D">
      <w:pPr>
        <w:widowControl w:val="0"/>
        <w:spacing w:line="276" w:lineRule="auto"/>
        <w:ind w:firstLine="695"/>
        <w:rPr>
          <w:sz w:val="28"/>
          <w:szCs w:val="28"/>
        </w:rPr>
      </w:pPr>
    </w:p>
    <w:p w:rsidR="00207598" w:rsidRPr="004A0592" w:rsidRDefault="00715F46" w:rsidP="00FD0227">
      <w:pPr>
        <w:widowControl w:val="0"/>
        <w:spacing w:line="276" w:lineRule="auto"/>
        <w:ind w:left="5664"/>
        <w:rPr>
          <w:sz w:val="28"/>
          <w:szCs w:val="28"/>
        </w:rPr>
      </w:pPr>
    </w:p>
    <w:sectPr w:rsidR="00207598" w:rsidRPr="004A0592" w:rsidSect="009B5A89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F46" w:rsidRDefault="00715F46">
      <w:r>
        <w:separator/>
      </w:r>
    </w:p>
  </w:endnote>
  <w:endnote w:type="continuationSeparator" w:id="0">
    <w:p w:rsidR="00715F46" w:rsidRDefault="0071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F46" w:rsidRDefault="00715F46">
      <w:r>
        <w:separator/>
      </w:r>
    </w:p>
  </w:footnote>
  <w:footnote w:type="continuationSeparator" w:id="0">
    <w:p w:rsidR="00715F46" w:rsidRDefault="00715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A2EAC"/>
    <w:multiLevelType w:val="hybridMultilevel"/>
    <w:tmpl w:val="74742846"/>
    <w:lvl w:ilvl="0" w:tplc="91501950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3926A4A">
      <w:start w:val="1"/>
      <w:numFmt w:val="lowerLetter"/>
      <w:lvlText w:val="%2"/>
      <w:lvlJc w:val="left"/>
      <w:pPr>
        <w:ind w:left="1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021E9470">
      <w:start w:val="1"/>
      <w:numFmt w:val="lowerRoman"/>
      <w:lvlText w:val="%3"/>
      <w:lvlJc w:val="left"/>
      <w:pPr>
        <w:ind w:left="2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0666D34E">
      <w:start w:val="1"/>
      <w:numFmt w:val="decimal"/>
      <w:lvlText w:val="%4"/>
      <w:lvlJc w:val="left"/>
      <w:pPr>
        <w:ind w:left="3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344C4EC">
      <w:start w:val="1"/>
      <w:numFmt w:val="lowerLetter"/>
      <w:lvlText w:val="%5"/>
      <w:lvlJc w:val="left"/>
      <w:pPr>
        <w:ind w:left="3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28FE2038">
      <w:start w:val="1"/>
      <w:numFmt w:val="lowerRoman"/>
      <w:lvlText w:val="%6"/>
      <w:lvlJc w:val="left"/>
      <w:pPr>
        <w:ind w:left="4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ACAFE74">
      <w:start w:val="1"/>
      <w:numFmt w:val="decimal"/>
      <w:lvlText w:val="%7"/>
      <w:lvlJc w:val="left"/>
      <w:pPr>
        <w:ind w:left="5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B4EF75E">
      <w:start w:val="1"/>
      <w:numFmt w:val="lowerLetter"/>
      <w:lvlText w:val="%8"/>
      <w:lvlJc w:val="left"/>
      <w:pPr>
        <w:ind w:left="6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A746A6A">
      <w:start w:val="1"/>
      <w:numFmt w:val="lowerRoman"/>
      <w:lvlText w:val="%9"/>
      <w:lvlJc w:val="left"/>
      <w:pPr>
        <w:ind w:left="6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09"/>
    <w:rsid w:val="00054F93"/>
    <w:rsid w:val="000E6577"/>
    <w:rsid w:val="000F5B0F"/>
    <w:rsid w:val="000F6A50"/>
    <w:rsid w:val="00241270"/>
    <w:rsid w:val="002B7485"/>
    <w:rsid w:val="002C0760"/>
    <w:rsid w:val="003122BE"/>
    <w:rsid w:val="00365C99"/>
    <w:rsid w:val="0037517A"/>
    <w:rsid w:val="003B7040"/>
    <w:rsid w:val="004418CD"/>
    <w:rsid w:val="004473C0"/>
    <w:rsid w:val="00472E7A"/>
    <w:rsid w:val="004743E2"/>
    <w:rsid w:val="004A0592"/>
    <w:rsid w:val="0050398A"/>
    <w:rsid w:val="00521765"/>
    <w:rsid w:val="00583C15"/>
    <w:rsid w:val="0058754B"/>
    <w:rsid w:val="00605B5D"/>
    <w:rsid w:val="006620C7"/>
    <w:rsid w:val="00677EB8"/>
    <w:rsid w:val="00715F46"/>
    <w:rsid w:val="007B2E9D"/>
    <w:rsid w:val="007F734B"/>
    <w:rsid w:val="00823D7D"/>
    <w:rsid w:val="00854B09"/>
    <w:rsid w:val="008A70BB"/>
    <w:rsid w:val="009133F3"/>
    <w:rsid w:val="00947671"/>
    <w:rsid w:val="00983F1C"/>
    <w:rsid w:val="009A0DD9"/>
    <w:rsid w:val="009D623E"/>
    <w:rsid w:val="00AB16B9"/>
    <w:rsid w:val="00AB19FD"/>
    <w:rsid w:val="00AB3F13"/>
    <w:rsid w:val="00B97820"/>
    <w:rsid w:val="00BC7DD2"/>
    <w:rsid w:val="00BE4FB6"/>
    <w:rsid w:val="00CA7EB1"/>
    <w:rsid w:val="00D223A8"/>
    <w:rsid w:val="00D305CD"/>
    <w:rsid w:val="00D91C58"/>
    <w:rsid w:val="00DD3AB9"/>
    <w:rsid w:val="00E165CD"/>
    <w:rsid w:val="00E31121"/>
    <w:rsid w:val="00EB6BA2"/>
    <w:rsid w:val="00FC73BA"/>
    <w:rsid w:val="00FD0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6A3B1-0C5D-4B35-8B4F-5604BAB9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521765"/>
    <w:pPr>
      <w:keepNext/>
      <w:keepLines/>
      <w:spacing w:after="0" w:line="256" w:lineRule="auto"/>
      <w:ind w:left="115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4B0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854B0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rsid w:val="00854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4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854B0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854B09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No Spacing"/>
    <w:uiPriority w:val="1"/>
    <w:qFormat/>
    <w:rsid w:val="00FD02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4F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4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1765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9">
    <w:name w:val="List Paragraph"/>
    <w:basedOn w:val="a"/>
    <w:uiPriority w:val="34"/>
    <w:qFormat/>
    <w:rsid w:val="00521765"/>
    <w:pPr>
      <w:spacing w:after="3" w:line="252" w:lineRule="auto"/>
      <w:ind w:left="720" w:firstLine="739"/>
      <w:contextualSpacing/>
      <w:jc w:val="both"/>
    </w:pPr>
    <w:rPr>
      <w:color w:val="000000"/>
      <w:sz w:val="28"/>
      <w:szCs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217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17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0F40F-DE11-489F-B5CE-0F6A28B6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Urist1</cp:lastModifiedBy>
  <cp:revision>2</cp:revision>
  <cp:lastPrinted>2022-05-19T08:36:00Z</cp:lastPrinted>
  <dcterms:created xsi:type="dcterms:W3CDTF">2023-03-13T09:24:00Z</dcterms:created>
  <dcterms:modified xsi:type="dcterms:W3CDTF">2023-03-13T09:24:00Z</dcterms:modified>
</cp:coreProperties>
</file>