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8F" w:rsidRPr="00523699" w:rsidRDefault="00BE2A8F" w:rsidP="00302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523699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УТВЕРЖДЕНА</w:t>
      </w:r>
    </w:p>
    <w:p w:rsidR="00BE2A8F" w:rsidRPr="00523699" w:rsidRDefault="00BE2A8F" w:rsidP="00302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523699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Постановлением администрации</w:t>
      </w:r>
    </w:p>
    <w:p w:rsidR="00BE2A8F" w:rsidRPr="00523699" w:rsidRDefault="00BE2A8F" w:rsidP="00302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523699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Ключевского района</w:t>
      </w:r>
    </w:p>
    <w:p w:rsidR="00BE2A8F" w:rsidRPr="00E519A6" w:rsidRDefault="00E519A6" w:rsidP="00302B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820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E519A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от  </w:t>
      </w:r>
      <w:r w:rsidR="00D41BCD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12.10.2020    </w:t>
      </w:r>
      <w:r w:rsidR="00BE2A8F" w:rsidRPr="00E519A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 №</w:t>
      </w:r>
      <w:r w:rsidRPr="00E519A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 </w:t>
      </w:r>
      <w:r w:rsidR="00D41BCD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281</w:t>
      </w:r>
    </w:p>
    <w:p w:rsidR="00BE2A8F" w:rsidRPr="00523699" w:rsidRDefault="00BE2A8F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p w:rsidR="00A2069A" w:rsidRPr="00806F36" w:rsidRDefault="00302B93" w:rsidP="00A2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МУНИЦИПАЛЬНАЯ </w:t>
      </w:r>
      <w:r w:rsidR="00BE2A8F"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ПРОГРАММА</w:t>
      </w:r>
    </w:p>
    <w:p w:rsidR="00BE2A8F" w:rsidRPr="00806F36" w:rsidRDefault="00BE2A8F" w:rsidP="00A2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КЛЮЧЕВСКОГО РАЙОНА</w:t>
      </w:r>
    </w:p>
    <w:p w:rsidR="00BE2A8F" w:rsidRPr="00806F36" w:rsidRDefault="00BE2A8F" w:rsidP="00A2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«Развитие куль</w:t>
      </w:r>
      <w:r w:rsidR="00302B93"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туры Ключевского района» на 2021-2025</w:t>
      </w: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 годы</w:t>
      </w:r>
    </w:p>
    <w:p w:rsidR="00BE2A8F" w:rsidRPr="00806F36" w:rsidRDefault="00BE2A8F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p w:rsidR="00BE2A8F" w:rsidRPr="00806F36" w:rsidRDefault="00BE2A8F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ПАСПОРТ</w:t>
      </w:r>
    </w:p>
    <w:p w:rsidR="00A2069A" w:rsidRPr="00806F36" w:rsidRDefault="00523699" w:rsidP="00A20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МУНИЦИПАЛЬНОЙ </w:t>
      </w:r>
      <w:r w:rsidR="00A2069A"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ПРОГРАММЫ</w:t>
      </w:r>
    </w:p>
    <w:p w:rsidR="00BE2A8F" w:rsidRPr="00806F36" w:rsidRDefault="00BE2A8F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КЛЮЧЕВСКОГО РАЙОНА</w:t>
      </w:r>
    </w:p>
    <w:p w:rsidR="00BE2A8F" w:rsidRPr="00806F36" w:rsidRDefault="00BE2A8F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«Развитие куль</w:t>
      </w:r>
      <w:r w:rsidR="00302B93"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>туры Ключевского района» на 2021-2025</w:t>
      </w:r>
      <w:r w:rsidRPr="00806F36">
        <w:rPr>
          <w:rFonts w:ascii="Times New Roman" w:eastAsia="SimSun" w:hAnsi="Times New Roman" w:cs="Times New Roman"/>
          <w:b/>
          <w:sz w:val="32"/>
          <w:szCs w:val="32"/>
          <w:lang w:eastAsia="zh-CN"/>
        </w:rPr>
        <w:t xml:space="preserve"> годы</w:t>
      </w:r>
    </w:p>
    <w:p w:rsidR="00523699" w:rsidRPr="00523699" w:rsidRDefault="00523699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sz w:val="32"/>
          <w:szCs w:val="32"/>
          <w:lang w:eastAsia="zh-CN"/>
        </w:rPr>
      </w:pPr>
    </w:p>
    <w:tbl>
      <w:tblPr>
        <w:tblStyle w:val="aa"/>
        <w:tblW w:w="0" w:type="auto"/>
        <w:tblLook w:val="04A0"/>
      </w:tblPr>
      <w:tblGrid>
        <w:gridCol w:w="5069"/>
        <w:gridCol w:w="5069"/>
      </w:tblGrid>
      <w:tr w:rsidR="00E3785E" w:rsidRPr="00523699" w:rsidTr="00E3785E">
        <w:tc>
          <w:tcPr>
            <w:tcW w:w="5069" w:type="dxa"/>
          </w:tcPr>
          <w:p w:rsidR="00E3785E" w:rsidRPr="00523699" w:rsidRDefault="00E3785E" w:rsidP="00E37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Ответственный</w:t>
            </w:r>
          </w:p>
          <w:p w:rsidR="00E3785E" w:rsidRPr="00523699" w:rsidRDefault="00E3785E" w:rsidP="00E37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исполнитель программы</w:t>
            </w:r>
          </w:p>
          <w:p w:rsidR="00E3785E" w:rsidRPr="00523699" w:rsidRDefault="00E3785E" w:rsidP="00B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5069" w:type="dxa"/>
          </w:tcPr>
          <w:p w:rsidR="00E3785E" w:rsidRPr="00523699" w:rsidRDefault="00E3785E" w:rsidP="00E37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комитет администрации Ключевского района по культуре и молодежной политике (далее - «комитет»)</w:t>
            </w:r>
          </w:p>
          <w:p w:rsidR="00E3785E" w:rsidRPr="00523699" w:rsidRDefault="00E3785E" w:rsidP="00B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</w:p>
        </w:tc>
      </w:tr>
      <w:tr w:rsidR="00E3785E" w:rsidRPr="00523699" w:rsidTr="00E3785E">
        <w:tc>
          <w:tcPr>
            <w:tcW w:w="5069" w:type="dxa"/>
          </w:tcPr>
          <w:p w:rsidR="00E3785E" w:rsidRPr="00523699" w:rsidRDefault="00E3785E" w:rsidP="00E37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Соисполнители программы</w:t>
            </w:r>
          </w:p>
          <w:p w:rsidR="00E3785E" w:rsidRPr="00523699" w:rsidRDefault="00E3785E" w:rsidP="00B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5069" w:type="dxa"/>
          </w:tcPr>
          <w:p w:rsidR="00E3785E" w:rsidRPr="00523699" w:rsidRDefault="00E3785E" w:rsidP="0052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отсутствуют</w:t>
            </w:r>
          </w:p>
        </w:tc>
      </w:tr>
      <w:tr w:rsidR="00E3785E" w:rsidRPr="00523699" w:rsidTr="00E3785E">
        <w:tc>
          <w:tcPr>
            <w:tcW w:w="5069" w:type="dxa"/>
          </w:tcPr>
          <w:p w:rsidR="00E3785E" w:rsidRPr="00523699" w:rsidRDefault="00E3785E" w:rsidP="00E378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Участники программы</w:t>
            </w:r>
          </w:p>
          <w:p w:rsidR="00E3785E" w:rsidRPr="00523699" w:rsidRDefault="00E3785E" w:rsidP="00B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5069" w:type="dxa"/>
          </w:tcPr>
          <w:p w:rsidR="00E3785E" w:rsidRPr="00523699" w:rsidRDefault="00E3785E" w:rsidP="00523699">
            <w:pPr>
              <w:pStyle w:val="a9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0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районные</w:t>
            </w:r>
            <w:r w:rsid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учреждения культуры, учреждение</w:t>
            </w: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дополнительного образования;</w:t>
            </w:r>
          </w:p>
          <w:p w:rsidR="00E3785E" w:rsidRPr="00523699" w:rsidRDefault="00E3785E" w:rsidP="00523699">
            <w:pPr>
              <w:pStyle w:val="a9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Администрация Ключевского района (по согласованию);</w:t>
            </w:r>
          </w:p>
          <w:p w:rsidR="00E3785E" w:rsidRDefault="00E3785E" w:rsidP="00523699">
            <w:pPr>
              <w:pStyle w:val="a9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Администрации сельсоветов (по согласованию)</w:t>
            </w:r>
          </w:p>
          <w:p w:rsidR="00857D74" w:rsidRDefault="00857D74" w:rsidP="00523699">
            <w:pPr>
              <w:pStyle w:val="a9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Редакция газеты «Степной маяк»;</w:t>
            </w:r>
          </w:p>
          <w:p w:rsidR="00857D74" w:rsidRDefault="00857D74" w:rsidP="00523699">
            <w:pPr>
              <w:pStyle w:val="a9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Женские и ветеранские организации;</w:t>
            </w:r>
          </w:p>
          <w:p w:rsidR="00857D74" w:rsidRPr="00857D74" w:rsidRDefault="00857D74" w:rsidP="00857D74">
            <w:pPr>
              <w:pStyle w:val="a9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Районное общество инвалидов.</w:t>
            </w:r>
          </w:p>
        </w:tc>
      </w:tr>
      <w:tr w:rsidR="00E3785E" w:rsidRPr="00523699" w:rsidTr="00E3785E">
        <w:tc>
          <w:tcPr>
            <w:tcW w:w="5069" w:type="dxa"/>
          </w:tcPr>
          <w:p w:rsidR="00E3785E" w:rsidRPr="00523699" w:rsidRDefault="00E3785E" w:rsidP="0052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Подпрограммы Программы</w:t>
            </w:r>
          </w:p>
        </w:tc>
        <w:tc>
          <w:tcPr>
            <w:tcW w:w="5069" w:type="dxa"/>
          </w:tcPr>
          <w:p w:rsidR="00C0619C" w:rsidRDefault="00E3785E" w:rsidP="00C0619C">
            <w:pPr>
              <w:tabs>
                <w:tab w:val="left" w:pos="916"/>
                <w:tab w:val="left" w:pos="1416"/>
                <w:tab w:val="left" w:pos="2124"/>
                <w:tab w:val="left" w:pos="2832"/>
              </w:tabs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1 «Наследие»;</w:t>
            </w:r>
          </w:p>
          <w:p w:rsidR="00E3785E" w:rsidRPr="00523699" w:rsidRDefault="00C0619C" w:rsidP="00C0619C">
            <w:pPr>
              <w:tabs>
                <w:tab w:val="left" w:pos="916"/>
                <w:tab w:val="left" w:pos="1416"/>
                <w:tab w:val="left" w:pos="2124"/>
                <w:tab w:val="left" w:pos="2832"/>
              </w:tabs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E3785E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2 «Искусство и народное творчество»;</w:t>
            </w:r>
          </w:p>
          <w:p w:rsidR="00E3785E" w:rsidRPr="00523699" w:rsidRDefault="00E3785E" w:rsidP="000B2A69">
            <w:pPr>
              <w:tabs>
                <w:tab w:val="left" w:pos="91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3 «</w:t>
            </w:r>
            <w:r w:rsidR="000B2A69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Образование в сфере культуры и </w:t>
            </w: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искусства»;</w:t>
            </w:r>
          </w:p>
          <w:p w:rsidR="00E3785E" w:rsidRPr="00523699" w:rsidRDefault="00E3785E" w:rsidP="00523699">
            <w:pPr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4 «Обеспечение условий реализации программы и развития отрасли»</w:t>
            </w:r>
          </w:p>
        </w:tc>
      </w:tr>
      <w:tr w:rsidR="00E3785E" w:rsidRPr="00523699" w:rsidTr="00E3785E">
        <w:tc>
          <w:tcPr>
            <w:tcW w:w="5069" w:type="dxa"/>
          </w:tcPr>
          <w:p w:rsidR="000B2A69" w:rsidRPr="00523699" w:rsidRDefault="000B2A69" w:rsidP="000B2A69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523699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программы</w:t>
            </w:r>
          </w:p>
          <w:p w:rsidR="00E3785E" w:rsidRPr="00523699" w:rsidRDefault="00E3785E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5069" w:type="dxa"/>
          </w:tcPr>
          <w:p w:rsidR="00E3785E" w:rsidRPr="00523699" w:rsidRDefault="00523699" w:rsidP="005236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и развитие культуры</w:t>
            </w:r>
            <w:r w:rsidR="00806F36">
              <w:rPr>
                <w:rFonts w:ascii="Times New Roman" w:hAnsi="Times New Roman" w:cs="Times New Roman"/>
                <w:sz w:val="24"/>
                <w:szCs w:val="24"/>
              </w:rPr>
              <w:t xml:space="preserve"> в Ключевском </w:t>
            </w:r>
            <w:r w:rsidR="000B2A69" w:rsidRPr="00523699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</w:p>
        </w:tc>
      </w:tr>
      <w:tr w:rsidR="00E3785E" w:rsidRPr="00523699" w:rsidTr="00E3785E">
        <w:tc>
          <w:tcPr>
            <w:tcW w:w="5069" w:type="dxa"/>
          </w:tcPr>
          <w:p w:rsidR="000B2A69" w:rsidRPr="00523699" w:rsidRDefault="00DE137C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 xml:space="preserve">Задачи </w:t>
            </w:r>
            <w:r w:rsidR="000B2A69"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программы </w:t>
            </w:r>
          </w:p>
          <w:p w:rsidR="00E3785E" w:rsidRPr="00523699" w:rsidRDefault="00E3785E" w:rsidP="00B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5069" w:type="dxa"/>
          </w:tcPr>
          <w:p w:rsidR="00C0619C" w:rsidRDefault="00131685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</w:t>
            </w:r>
            <w:r w:rsid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сохранение культурного </w:t>
            </w:r>
            <w:r w:rsidR="000B2A69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 исторического наследия, расширение доступа населения к культурным ценностям и информации;</w:t>
            </w:r>
          </w:p>
          <w:p w:rsidR="00131685" w:rsidRPr="00131685" w:rsidRDefault="00131685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</w:rPr>
            </w:pPr>
            <w:r w:rsidRPr="00131685">
              <w:rPr>
                <w:rFonts w:ascii="Times New Roman" w:hAnsi="Times New Roman" w:cs="Times New Roman"/>
                <w:sz w:val="24"/>
              </w:rPr>
              <w:t>-поддержка</w:t>
            </w:r>
            <w:r>
              <w:rPr>
                <w:rFonts w:ascii="Times New Roman" w:hAnsi="Times New Roman" w:cs="Times New Roman"/>
                <w:sz w:val="24"/>
              </w:rPr>
              <w:t xml:space="preserve"> молодых специалистов в сфере культуры</w:t>
            </w:r>
            <w:r w:rsidRPr="00131685">
              <w:rPr>
                <w:rFonts w:ascii="Times New Roman" w:hAnsi="Times New Roman" w:cs="Times New Roman"/>
                <w:sz w:val="24"/>
              </w:rPr>
              <w:t>;</w:t>
            </w:r>
          </w:p>
          <w:p w:rsidR="000B2A69" w:rsidRPr="00C0619C" w:rsidRDefault="00131685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</w:t>
            </w:r>
            <w:r w:rsidR="00C0619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</w:t>
            </w:r>
            <w:r w:rsid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оздание условий для сохранения </w:t>
            </w:r>
            <w:r w:rsidR="000B2A69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 развития исполнительских искусств и поддержки народного творчества;</w:t>
            </w:r>
          </w:p>
          <w:p w:rsidR="000B2A69" w:rsidRPr="00523699" w:rsidRDefault="00131685" w:rsidP="000B2A69">
            <w:pPr>
              <w:tabs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lastRenderedPageBreak/>
              <w:t>-</w:t>
            </w:r>
            <w:r w:rsidR="00C0619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</w:t>
            </w:r>
            <w:r w:rsidR="000B2A69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одернизация систе</w:t>
            </w:r>
            <w:r w:rsidR="00C0619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мы художественного образования;</w:t>
            </w:r>
          </w:p>
          <w:p w:rsidR="00E3785E" w:rsidRPr="00523699" w:rsidRDefault="00131685" w:rsidP="00523699">
            <w:pPr>
              <w:tabs>
                <w:tab w:val="left" w:pos="1832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923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-</w:t>
            </w:r>
            <w:r w:rsidR="00C0619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с</w:t>
            </w:r>
            <w:r w:rsidR="000B2A69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оз</w:t>
            </w:r>
            <w:r w:rsid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дание </w:t>
            </w:r>
            <w:r w:rsidR="000B2A69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современных </w:t>
            </w:r>
            <w:r w:rsid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условий для </w:t>
            </w:r>
            <w:r w:rsidR="000B2A69" w:rsidRPr="00523699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реализации программных мероприятий, работы учреждений культуры района.</w:t>
            </w:r>
          </w:p>
        </w:tc>
      </w:tr>
      <w:tr w:rsidR="00E3785E" w:rsidRPr="00523699" w:rsidTr="00E3785E">
        <w:tc>
          <w:tcPr>
            <w:tcW w:w="5069" w:type="dxa"/>
          </w:tcPr>
          <w:p w:rsidR="000B2A69" w:rsidRPr="00523699" w:rsidRDefault="00523699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lastRenderedPageBreak/>
              <w:t>И</w:t>
            </w:r>
            <w:r w:rsidR="000B2A69"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ндикаторы и показатели</w:t>
            </w:r>
          </w:p>
          <w:p w:rsidR="000B2A69" w:rsidRPr="00523699" w:rsidRDefault="000B2A69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программы</w:t>
            </w:r>
          </w:p>
          <w:p w:rsidR="00E3785E" w:rsidRPr="00523699" w:rsidRDefault="00E3785E" w:rsidP="00BE2A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SimSun" w:hAnsi="Times New Roman" w:cs="Times New Roman"/>
                <w:b/>
                <w:sz w:val="32"/>
                <w:szCs w:val="32"/>
                <w:lang w:eastAsia="zh-CN"/>
              </w:rPr>
            </w:pPr>
          </w:p>
        </w:tc>
        <w:tc>
          <w:tcPr>
            <w:tcW w:w="5069" w:type="dxa"/>
          </w:tcPr>
          <w:p w:rsidR="00872E1F" w:rsidRDefault="000B2A69" w:rsidP="00872E1F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регионального и местного</w:t>
            </w:r>
            <w:r w:rsidR="00C0619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(муниципального)</w:t>
            </w:r>
            <w:r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значения на территории района; </w:t>
            </w:r>
          </w:p>
          <w:p w:rsidR="00872E1F" w:rsidRDefault="00872E1F" w:rsidP="00872E1F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количество посещений библиотек,</w:t>
            </w:r>
          </w:p>
          <w:p w:rsidR="00872E1F" w:rsidRDefault="00872E1F" w:rsidP="00872E1F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посещаемость </w:t>
            </w:r>
            <w:r w:rsidR="000B2A69"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музея</w:t>
            </w: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Ключевского района</w:t>
            </w:r>
            <w:r w:rsidR="000B2A69"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;</w:t>
            </w:r>
          </w:p>
          <w:p w:rsidR="00872E1F" w:rsidRDefault="00C0619C" w:rsidP="00872E1F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увеличение количеств</w:t>
            </w:r>
            <w:r w:rsidR="00872E1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</w:t>
            </w:r>
            <w:r w:rsidR="00872E1F"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участников культурно-досуговых мероприятий;</w:t>
            </w:r>
          </w:p>
          <w:p w:rsidR="00872E1F" w:rsidRDefault="000B2A69" w:rsidP="00872E1F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увеличение численности участников культурно-досуговых мероприятий;</w:t>
            </w:r>
          </w:p>
          <w:p w:rsidR="00872E1F" w:rsidRDefault="000B2A69" w:rsidP="00872E1F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доля детей, обучаю</w:t>
            </w:r>
            <w:r w:rsidR="00523699"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щихся ДШИ </w:t>
            </w:r>
            <w:r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в общей численности детей школьного возраста; </w:t>
            </w:r>
          </w:p>
          <w:p w:rsidR="00E3785E" w:rsidRPr="00872E1F" w:rsidRDefault="000B2A69" w:rsidP="00872E1F">
            <w:pPr>
              <w:pStyle w:val="a9"/>
              <w:numPr>
                <w:ilvl w:val="0"/>
                <w:numId w:val="1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2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4698F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динамика примерных (индикативных) значений соотношения средней заработной платы работников учреждений культуры Ключевского района и средней заработной платы в Алтайском крае.</w:t>
            </w:r>
          </w:p>
        </w:tc>
      </w:tr>
      <w:tr w:rsidR="000B2A69" w:rsidRPr="00523699" w:rsidTr="00E3785E">
        <w:tc>
          <w:tcPr>
            <w:tcW w:w="5069" w:type="dxa"/>
          </w:tcPr>
          <w:p w:rsidR="000B2A69" w:rsidRPr="00523699" w:rsidRDefault="000B2A69" w:rsidP="000B2A6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autoSpaceDE w:val="0"/>
              <w:autoSpaceDN w:val="0"/>
              <w:adjustRightInd w:val="0"/>
              <w:spacing w:before="202"/>
              <w:ind w:left="1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36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 этапы реализации</w:t>
            </w:r>
          </w:p>
          <w:p w:rsidR="000B2A69" w:rsidRPr="00523699" w:rsidRDefault="000B2A69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SimSun" w:hAnsi="Courier New" w:cs="Courier New"/>
                <w:b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программы</w:t>
            </w:r>
          </w:p>
          <w:p w:rsidR="000B2A69" w:rsidRPr="00523699" w:rsidRDefault="000B2A69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5069" w:type="dxa"/>
          </w:tcPr>
          <w:p w:rsidR="000B2A69" w:rsidRPr="00523699" w:rsidRDefault="000B2A69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236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2021-2025 годы</w:t>
            </w:r>
          </w:p>
        </w:tc>
      </w:tr>
      <w:tr w:rsidR="00111F88" w:rsidRPr="00523699" w:rsidTr="00E3785E">
        <w:tc>
          <w:tcPr>
            <w:tcW w:w="5069" w:type="dxa"/>
          </w:tcPr>
          <w:p w:rsidR="00111F88" w:rsidRPr="00111F88" w:rsidRDefault="00111F88" w:rsidP="00111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6"/>
                <w:szCs w:val="26"/>
                <w:lang w:eastAsia="zh-CN"/>
              </w:rPr>
            </w:pPr>
            <w:r w:rsidRPr="00111F88">
              <w:rPr>
                <w:rFonts w:ascii="Times New Roman" w:eastAsia="SimSun" w:hAnsi="Times New Roman" w:cs="Times New Roman"/>
                <w:b/>
                <w:sz w:val="26"/>
                <w:szCs w:val="26"/>
                <w:lang w:eastAsia="zh-CN"/>
              </w:rPr>
              <w:t>Объемы финансирования программы</w:t>
            </w:r>
          </w:p>
          <w:p w:rsidR="00111F88" w:rsidRPr="00523699" w:rsidRDefault="00111F88" w:rsidP="000B2A69">
            <w:pP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</w:tabs>
              <w:autoSpaceDE w:val="0"/>
              <w:autoSpaceDN w:val="0"/>
              <w:adjustRightInd w:val="0"/>
              <w:spacing w:before="202"/>
              <w:ind w:left="1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111F88" w:rsidRDefault="003C5E3A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6 761</w:t>
            </w:r>
            <w:r w:rsidR="00111F8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,5</w:t>
            </w:r>
            <w:r w:rsidR="00111F88" w:rsidRPr="00DF0F6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тыс. руб., из них</w:t>
            </w:r>
            <w:r w:rsidR="00111F8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:</w:t>
            </w:r>
          </w:p>
          <w:p w:rsidR="00111F88" w:rsidRDefault="00111F88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Из федерального бюджета – 49,5</w:t>
            </w:r>
            <w:r w:rsidRPr="00DF0F6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тыс. руб.,</w:t>
            </w:r>
          </w:p>
          <w:p w:rsidR="00111F88" w:rsidRDefault="00111F88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Из краевого бюджета – 225,0</w:t>
            </w:r>
            <w:r w:rsidRPr="00DF0F6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тыс. руб.,</w:t>
            </w:r>
          </w:p>
          <w:p w:rsidR="00111F88" w:rsidRDefault="003C5E3A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Из районного бюджета – 2 387</w:t>
            </w:r>
            <w:r w:rsidR="00111F8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,0</w:t>
            </w:r>
            <w:r w:rsidR="00111F88" w:rsidRPr="00DF0F6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тыс. руб.,</w:t>
            </w:r>
          </w:p>
          <w:p w:rsidR="00111F88" w:rsidRDefault="00C0619C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Из </w:t>
            </w:r>
            <w:r w:rsidR="00111F88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бюджета</w:t>
            </w:r>
            <w:r w:rsidR="00C25F65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поселений – 855,0</w:t>
            </w:r>
            <w:r w:rsidR="00111F88" w:rsidRPr="00DF0F6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тыс. руб.,</w:t>
            </w:r>
          </w:p>
          <w:p w:rsidR="00111F88" w:rsidRPr="00523699" w:rsidRDefault="00C25F65" w:rsidP="000B2A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Внебюджетные средства – 3 245,0</w:t>
            </w:r>
            <w:r w:rsidR="00111F88" w:rsidRPr="00DF0F6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тыс. руб.,</w:t>
            </w:r>
          </w:p>
        </w:tc>
      </w:tr>
      <w:tr w:rsidR="00111F88" w:rsidRPr="00523699" w:rsidTr="00DA5012">
        <w:trPr>
          <w:trHeight w:val="2259"/>
        </w:trPr>
        <w:tc>
          <w:tcPr>
            <w:tcW w:w="5069" w:type="dxa"/>
          </w:tcPr>
          <w:p w:rsidR="00111F88" w:rsidRPr="00111F88" w:rsidRDefault="00111F88" w:rsidP="00111F88">
            <w:pPr>
              <w:tabs>
                <w:tab w:val="left" w:pos="916"/>
                <w:tab w:val="left" w:pos="1832"/>
                <w:tab w:val="left" w:pos="10260"/>
                <w:tab w:val="left" w:pos="10440"/>
                <w:tab w:val="left" w:pos="1062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1F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результаты реализации программы</w:t>
            </w:r>
          </w:p>
          <w:p w:rsidR="00111F88" w:rsidRPr="00111F88" w:rsidRDefault="00111F88" w:rsidP="00111F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SimSun" w:hAnsi="Times New Roman" w:cs="Times New Roman"/>
                <w:b/>
                <w:sz w:val="26"/>
                <w:szCs w:val="26"/>
                <w:lang w:eastAsia="zh-CN"/>
              </w:rPr>
            </w:pPr>
          </w:p>
        </w:tc>
        <w:tc>
          <w:tcPr>
            <w:tcW w:w="5069" w:type="dxa"/>
          </w:tcPr>
          <w:p w:rsidR="00111F88" w:rsidRDefault="00872E1F" w:rsidP="00C0619C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82" w:line="317" w:lineRule="exact"/>
              <w:ind w:left="320"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</w:t>
            </w:r>
            <w:r w:rsidR="00111F88" w:rsidRPr="00111F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 на территории района – до 60%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11F88" w:rsidRDefault="00111F88" w:rsidP="00C0619C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82" w:line="317" w:lineRule="exact"/>
              <w:ind w:left="320"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библиотек (на 1 жителя в год) – 3,19</w:t>
            </w:r>
            <w:r w:rsidR="00872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111F88" w:rsidRDefault="00111F88" w:rsidP="00C0619C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82" w:line="317" w:lineRule="exact"/>
              <w:ind w:left="320"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Посещаемость музея Ключевского района (на 1 жителя в год) – 0,36</w:t>
            </w:r>
            <w:r w:rsidR="00872E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A5012" w:rsidRPr="00DA5012" w:rsidRDefault="00A06924" w:rsidP="00C0619C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82" w:line="317" w:lineRule="exact"/>
              <w:ind w:left="320"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924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Увеличение количества посещений культурно- досуговых мероприятий (По сравнению с предыдущим годом)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–</w:t>
            </w:r>
            <w:r w:rsidR="00DA50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4,2</w:t>
            </w:r>
            <w:r w:rsidR="00872E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A06924" w:rsidRPr="00DA5012" w:rsidRDefault="00DA5012" w:rsidP="00C0619C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82" w:line="317" w:lineRule="exact"/>
              <w:ind w:left="320"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Увеличение численности участников культурно-досуговых мероприятий (По </w:t>
            </w:r>
            <w:r w:rsidRPr="00DA501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сравнению с предыдущим годом)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– 7,1</w:t>
            </w:r>
            <w:r w:rsidR="00872E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DA5012" w:rsidRPr="00DA5012" w:rsidRDefault="00C0619C" w:rsidP="00C0619C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82" w:line="317" w:lineRule="exact"/>
              <w:ind w:left="320"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Доля детей, обучающихся в </w:t>
            </w:r>
            <w:r w:rsidR="00DA5012" w:rsidRPr="00DA50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учреждениях дополнительного образования в общей численности детей школьного возраста</w:t>
            </w:r>
            <w:r w:rsidR="00DA50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– 12</w:t>
            </w:r>
            <w:r w:rsidR="00872E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111F88" w:rsidRPr="00DA5012" w:rsidRDefault="00DA5012" w:rsidP="00C0619C">
            <w:pPr>
              <w:pStyle w:val="a9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before="182" w:line="317" w:lineRule="exact"/>
              <w:ind w:left="320" w:righ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01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Динамика примерных (индикативных) значений соотношения средней заработной платы работников учреждений культуры Ключевского района и  средней заработной платы в Алтайском крае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– 100</w:t>
            </w:r>
            <w:r w:rsidR="00872E1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A76471" w:rsidRPr="004141D7" w:rsidRDefault="00A76471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color w:val="FF0000"/>
          <w:sz w:val="24"/>
          <w:szCs w:val="24"/>
          <w:u w:val="single"/>
          <w:lang w:eastAsia="zh-CN"/>
        </w:rPr>
      </w:pPr>
    </w:p>
    <w:p w:rsidR="00223BCF" w:rsidRPr="00857D74" w:rsidRDefault="00223BCF" w:rsidP="00DA5012">
      <w:pPr>
        <w:autoSpaceDE w:val="0"/>
        <w:autoSpaceDN w:val="0"/>
        <w:adjustRightInd w:val="0"/>
        <w:spacing w:before="182" w:after="0" w:line="317" w:lineRule="exact"/>
        <w:ind w:right="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D74">
        <w:rPr>
          <w:rFonts w:ascii="Times New Roman" w:hAnsi="Times New Roman" w:cs="Times New Roman"/>
          <w:b/>
          <w:sz w:val="24"/>
          <w:szCs w:val="24"/>
          <w:u w:val="single"/>
        </w:rPr>
        <w:t>1. Общая характеристика сферы реализации программы.</w:t>
      </w:r>
    </w:p>
    <w:p w:rsidR="00ED76AF" w:rsidRPr="00E519A6" w:rsidRDefault="00ED76AF" w:rsidP="00ED76AF">
      <w:pPr>
        <w:autoSpaceDE w:val="0"/>
        <w:autoSpaceDN w:val="0"/>
        <w:adjustRightInd w:val="0"/>
        <w:spacing w:before="182" w:after="0" w:line="240" w:lineRule="auto"/>
        <w:ind w:left="720" w:right="10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</w:p>
    <w:p w:rsidR="00ED76AF" w:rsidRPr="00E519A6" w:rsidRDefault="007C1CA4" w:rsidP="00ED76A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Деятельность учреждений культуры и искусства является одной из важнейших составляющих современной культурной жизни. Библиотеки, музеи выполняют образовательные, воспитательные, досуговые функции в обществе, способствуют формированию его нравственно-эстетических основ, духовных потребностей и ценностных ориентиров. Учреждения культуры являются также одной из основных форм информационного обеспечения общества. Собранные и сохраняемые ими фонды, коллекции представ</w:t>
      </w:r>
      <w:r w:rsidRPr="00E519A6">
        <w:rPr>
          <w:color w:val="000000"/>
          <w:sz w:val="24"/>
          <w:szCs w:val="24"/>
          <w:lang w:eastAsia="ru-RU" w:bidi="ru-RU"/>
        </w:rPr>
        <w:softHyphen/>
        <w:t>ляют собой часть культурного наследия и информационного ресурса района. Неотъемлемым компонентом культурной среды района выступают театраль</w:t>
      </w:r>
      <w:r w:rsidRPr="00E519A6">
        <w:rPr>
          <w:color w:val="000000"/>
          <w:sz w:val="24"/>
          <w:szCs w:val="24"/>
          <w:lang w:eastAsia="ru-RU" w:bidi="ru-RU"/>
        </w:rPr>
        <w:softHyphen/>
        <w:t>ные, музыкальные творческие коллективы.</w:t>
      </w:r>
    </w:p>
    <w:p w:rsidR="00ED76AF" w:rsidRPr="00E519A6" w:rsidRDefault="007C1CA4" w:rsidP="00ED76A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Проводимая в последние годы в крае последовательная политика вы</w:t>
      </w:r>
      <w:r w:rsidRPr="00E519A6">
        <w:rPr>
          <w:color w:val="000000"/>
          <w:sz w:val="24"/>
          <w:szCs w:val="24"/>
          <w:lang w:eastAsia="ru-RU" w:bidi="ru-RU"/>
        </w:rPr>
        <w:softHyphen/>
        <w:t>ведения отрасли культуры на новый качественный уровень позволила про</w:t>
      </w:r>
      <w:r w:rsidRPr="00E519A6">
        <w:rPr>
          <w:color w:val="000000"/>
          <w:sz w:val="24"/>
          <w:szCs w:val="24"/>
          <w:lang w:eastAsia="ru-RU" w:bidi="ru-RU"/>
        </w:rPr>
        <w:softHyphen/>
        <w:t>должить работу по реализации долгосрочных перспективных проектов в сфере культуры и искусства, направленных на дальнейшее развитие отрасли, достичь положительных результатов по ряду ведущих направлений деятель</w:t>
      </w:r>
      <w:r w:rsidRPr="00E519A6">
        <w:rPr>
          <w:color w:val="000000"/>
          <w:sz w:val="24"/>
          <w:szCs w:val="24"/>
          <w:lang w:eastAsia="ru-RU" w:bidi="ru-RU"/>
        </w:rPr>
        <w:softHyphen/>
        <w:t>ности.</w:t>
      </w:r>
    </w:p>
    <w:p w:rsidR="007C1CA4" w:rsidRPr="00E519A6" w:rsidRDefault="00ED76AF" w:rsidP="00ED76A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В 2015 - 2020</w:t>
      </w:r>
      <w:r w:rsidR="007C1CA4" w:rsidRPr="00E519A6">
        <w:rPr>
          <w:color w:val="000000"/>
          <w:sz w:val="24"/>
          <w:szCs w:val="24"/>
          <w:lang w:eastAsia="ru-RU" w:bidi="ru-RU"/>
        </w:rPr>
        <w:t xml:space="preserve"> годах решены некоторые проблемы в сфере куль</w:t>
      </w:r>
      <w:r w:rsidRPr="00E519A6">
        <w:rPr>
          <w:color w:val="000000"/>
          <w:sz w:val="24"/>
          <w:szCs w:val="24"/>
          <w:lang w:eastAsia="ru-RU" w:bidi="ru-RU"/>
        </w:rPr>
        <w:t>туры и искусства Ключевского района</w:t>
      </w:r>
      <w:r w:rsidR="007C1CA4" w:rsidRPr="00E519A6">
        <w:rPr>
          <w:color w:val="000000"/>
          <w:sz w:val="24"/>
          <w:szCs w:val="24"/>
          <w:lang w:eastAsia="ru-RU" w:bidi="ru-RU"/>
        </w:rPr>
        <w:t>, связанные с пополнением и сохранением библиотечных фондов, компьютеризацией библиотек, пополнением фонда музыкальных инструментов</w:t>
      </w:r>
      <w:r w:rsidR="00E519A6">
        <w:rPr>
          <w:color w:val="000000"/>
          <w:sz w:val="24"/>
          <w:szCs w:val="24"/>
          <w:lang w:eastAsia="ru-RU" w:bidi="ru-RU"/>
        </w:rPr>
        <w:t xml:space="preserve">, </w:t>
      </w:r>
      <w:r w:rsidR="00A92BB6">
        <w:rPr>
          <w:color w:val="000000"/>
          <w:sz w:val="24"/>
          <w:szCs w:val="24"/>
          <w:lang w:eastAsia="ru-RU" w:bidi="ru-RU"/>
        </w:rPr>
        <w:t>учебной литературой, оборудованием</w:t>
      </w:r>
      <w:r w:rsidR="007C1CA4" w:rsidRPr="00E519A6">
        <w:rPr>
          <w:color w:val="000000"/>
          <w:sz w:val="24"/>
          <w:szCs w:val="24"/>
          <w:lang w:eastAsia="ru-RU" w:bidi="ru-RU"/>
        </w:rPr>
        <w:t xml:space="preserve"> дет</w:t>
      </w:r>
      <w:r w:rsidRPr="00E519A6">
        <w:rPr>
          <w:color w:val="000000"/>
          <w:sz w:val="24"/>
          <w:szCs w:val="24"/>
          <w:lang w:eastAsia="ru-RU" w:bidi="ru-RU"/>
        </w:rPr>
        <w:t xml:space="preserve">ской </w:t>
      </w:r>
      <w:r w:rsidR="007C1CA4" w:rsidRPr="00E519A6">
        <w:rPr>
          <w:color w:val="000000"/>
          <w:sz w:val="24"/>
          <w:szCs w:val="24"/>
          <w:lang w:eastAsia="ru-RU" w:bidi="ru-RU"/>
        </w:rPr>
        <w:t>школ</w:t>
      </w:r>
      <w:r w:rsidRPr="00E519A6">
        <w:rPr>
          <w:color w:val="000000"/>
          <w:sz w:val="24"/>
          <w:szCs w:val="24"/>
          <w:lang w:eastAsia="ru-RU" w:bidi="ru-RU"/>
        </w:rPr>
        <w:t>ы</w:t>
      </w:r>
      <w:r w:rsidR="00806F36" w:rsidRPr="00E519A6">
        <w:rPr>
          <w:color w:val="000000"/>
          <w:sz w:val="24"/>
          <w:szCs w:val="24"/>
          <w:lang w:eastAsia="ru-RU" w:bidi="ru-RU"/>
        </w:rPr>
        <w:t xml:space="preserve"> искусств, оснащением зву</w:t>
      </w:r>
      <w:r w:rsidR="007C1CA4" w:rsidRPr="00E519A6">
        <w:rPr>
          <w:color w:val="000000"/>
          <w:sz w:val="24"/>
          <w:szCs w:val="24"/>
          <w:lang w:eastAsia="ru-RU" w:bidi="ru-RU"/>
        </w:rPr>
        <w:t xml:space="preserve">коусилительной аппаратурой клубных учреждений. </w:t>
      </w:r>
    </w:p>
    <w:p w:rsidR="007C1CA4" w:rsidRPr="00E519A6" w:rsidRDefault="007C1CA4" w:rsidP="007C1CA4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Благодаря реализации государстве</w:t>
      </w:r>
      <w:r w:rsidR="00806F36" w:rsidRPr="00E519A6">
        <w:rPr>
          <w:color w:val="000000"/>
          <w:sz w:val="24"/>
          <w:szCs w:val="24"/>
          <w:lang w:eastAsia="ru-RU" w:bidi="ru-RU"/>
        </w:rPr>
        <w:t>нной политики, проводимой Прави</w:t>
      </w:r>
      <w:r w:rsidRPr="00E519A6">
        <w:rPr>
          <w:color w:val="000000"/>
          <w:sz w:val="24"/>
          <w:szCs w:val="24"/>
          <w:lang w:eastAsia="ru-RU" w:bidi="ru-RU"/>
        </w:rPr>
        <w:t>тельством Алтайского края, и деятельнос</w:t>
      </w:r>
      <w:r w:rsidR="00806F36" w:rsidRPr="00E519A6">
        <w:rPr>
          <w:color w:val="000000"/>
          <w:sz w:val="24"/>
          <w:szCs w:val="24"/>
          <w:lang w:eastAsia="ru-RU" w:bidi="ru-RU"/>
        </w:rPr>
        <w:t>ти органов местного самоуправле</w:t>
      </w:r>
      <w:r w:rsidRPr="00E519A6">
        <w:rPr>
          <w:color w:val="000000"/>
          <w:sz w:val="24"/>
          <w:szCs w:val="24"/>
          <w:lang w:eastAsia="ru-RU" w:bidi="ru-RU"/>
        </w:rPr>
        <w:t>ния удалось улучшить отдельные показате</w:t>
      </w:r>
      <w:r w:rsidR="00ED76AF" w:rsidRPr="00E519A6">
        <w:rPr>
          <w:color w:val="000000"/>
          <w:sz w:val="24"/>
          <w:szCs w:val="24"/>
          <w:lang w:eastAsia="ru-RU" w:bidi="ru-RU"/>
        </w:rPr>
        <w:t>ли состояния сферы культуры района</w:t>
      </w:r>
      <w:r w:rsidRPr="00E519A6">
        <w:rPr>
          <w:color w:val="000000"/>
          <w:sz w:val="24"/>
          <w:szCs w:val="24"/>
          <w:lang w:eastAsia="ru-RU" w:bidi="ru-RU"/>
        </w:rPr>
        <w:t>. Вместе с тем многие из проблем остаются нерешенными, в их числе:</w:t>
      </w:r>
    </w:p>
    <w:p w:rsidR="007C1CA4" w:rsidRPr="00E519A6" w:rsidRDefault="007C1CA4" w:rsidP="007C1CA4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значительное количество памятников истории и культуры без разрабо</w:t>
      </w:r>
      <w:r w:rsidRPr="00E519A6">
        <w:rPr>
          <w:color w:val="000000"/>
          <w:sz w:val="24"/>
          <w:szCs w:val="24"/>
          <w:lang w:eastAsia="ru-RU" w:bidi="ru-RU"/>
        </w:rPr>
        <w:softHyphen/>
        <w:t>танных и утвержденных границ территорий и зон охраны;</w:t>
      </w:r>
    </w:p>
    <w:p w:rsidR="007C1CA4" w:rsidRPr="00E519A6" w:rsidRDefault="007C1CA4" w:rsidP="007C1CA4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неравный доступ от</w:t>
      </w:r>
      <w:r w:rsidR="00ED76AF" w:rsidRPr="00E519A6">
        <w:rPr>
          <w:color w:val="000000"/>
          <w:sz w:val="24"/>
          <w:szCs w:val="24"/>
          <w:lang w:eastAsia="ru-RU" w:bidi="ru-RU"/>
        </w:rPr>
        <w:t>дельных категорий населения района</w:t>
      </w:r>
      <w:r w:rsidRPr="00E519A6">
        <w:rPr>
          <w:color w:val="000000"/>
          <w:sz w:val="24"/>
          <w:szCs w:val="24"/>
          <w:lang w:eastAsia="ru-RU" w:bidi="ru-RU"/>
        </w:rPr>
        <w:t xml:space="preserve"> к культурному наследию и культурным ценностям, информационным ресурсам библиотек, музеев;</w:t>
      </w:r>
    </w:p>
    <w:p w:rsidR="007C1CA4" w:rsidRPr="00E519A6" w:rsidRDefault="007C1CA4" w:rsidP="007C1CA4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неудовлетворительное состояние большинства организаций культ</w:t>
      </w:r>
      <w:r w:rsidR="00857D74">
        <w:rPr>
          <w:color w:val="000000"/>
          <w:sz w:val="24"/>
          <w:szCs w:val="24"/>
          <w:lang w:eastAsia="ru-RU" w:bidi="ru-RU"/>
        </w:rPr>
        <w:t>уры, находящихся в ведении сельских администраций</w:t>
      </w:r>
      <w:r w:rsidRPr="00E519A6">
        <w:rPr>
          <w:color w:val="000000"/>
          <w:sz w:val="24"/>
          <w:szCs w:val="24"/>
          <w:lang w:eastAsia="ru-RU" w:bidi="ru-RU"/>
        </w:rPr>
        <w:t>;</w:t>
      </w:r>
    </w:p>
    <w:p w:rsidR="007C1CA4" w:rsidRPr="00E519A6" w:rsidRDefault="007C1CA4" w:rsidP="007C1CA4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sz w:val="24"/>
          <w:szCs w:val="24"/>
          <w:lang w:eastAsia="ru-RU" w:bidi="ru-RU"/>
        </w:rPr>
        <w:t>дефицит квалифицированных кадров, в первую очередь,</w:t>
      </w:r>
      <w:r w:rsidR="00ED76AF" w:rsidRPr="00E519A6">
        <w:rPr>
          <w:sz w:val="24"/>
          <w:szCs w:val="24"/>
          <w:lang w:eastAsia="ru-RU" w:bidi="ru-RU"/>
        </w:rPr>
        <w:t xml:space="preserve"> в области дополнительного образования</w:t>
      </w:r>
      <w:r w:rsidRPr="00E519A6">
        <w:rPr>
          <w:sz w:val="24"/>
          <w:szCs w:val="24"/>
          <w:lang w:eastAsia="ru-RU" w:bidi="ru-RU"/>
        </w:rPr>
        <w:t>;</w:t>
      </w:r>
    </w:p>
    <w:p w:rsidR="007C1CA4" w:rsidRPr="00E519A6" w:rsidRDefault="007C1CA4" w:rsidP="00ED76AF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lastRenderedPageBreak/>
        <w:t>низкий уровень оплаты труда в сфере культуры и искусства; недостаточный объем финансирования поддержки творческих коллек</w:t>
      </w:r>
      <w:r w:rsidRPr="00E519A6">
        <w:rPr>
          <w:color w:val="000000"/>
          <w:sz w:val="24"/>
          <w:szCs w:val="24"/>
          <w:lang w:eastAsia="ru-RU" w:bidi="ru-RU"/>
        </w:rPr>
        <w:softHyphen/>
        <w:t>тивов, мероприятий по оснащению учреждений культуры необ</w:t>
      </w:r>
      <w:r w:rsidR="00C0619C">
        <w:rPr>
          <w:color w:val="000000"/>
          <w:sz w:val="24"/>
          <w:szCs w:val="24"/>
          <w:lang w:eastAsia="ru-RU" w:bidi="ru-RU"/>
        </w:rPr>
        <w:t>ходимым обо</w:t>
      </w:r>
      <w:r w:rsidR="00C0619C">
        <w:rPr>
          <w:color w:val="000000"/>
          <w:sz w:val="24"/>
          <w:szCs w:val="24"/>
          <w:lang w:eastAsia="ru-RU" w:bidi="ru-RU"/>
        </w:rPr>
        <w:softHyphen/>
        <w:t>рудованием, повышение</w:t>
      </w:r>
      <w:r w:rsidRPr="00E519A6">
        <w:rPr>
          <w:color w:val="000000"/>
          <w:sz w:val="24"/>
          <w:szCs w:val="24"/>
          <w:lang w:eastAsia="ru-RU" w:bidi="ru-RU"/>
        </w:rPr>
        <w:t xml:space="preserve"> степени износа материально-технической базы.</w:t>
      </w:r>
    </w:p>
    <w:p w:rsidR="007C1CA4" w:rsidRPr="00E519A6" w:rsidRDefault="007C1CA4" w:rsidP="007C1CA4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Реализация программы позволит ра</w:t>
      </w:r>
      <w:r w:rsidR="00806F36" w:rsidRPr="00E519A6">
        <w:rPr>
          <w:color w:val="000000"/>
          <w:sz w:val="24"/>
          <w:szCs w:val="24"/>
          <w:lang w:eastAsia="ru-RU" w:bidi="ru-RU"/>
        </w:rPr>
        <w:t>сширить доступ населения к куль</w:t>
      </w:r>
      <w:r w:rsidRPr="00E519A6">
        <w:rPr>
          <w:color w:val="000000"/>
          <w:sz w:val="24"/>
          <w:szCs w:val="24"/>
          <w:lang w:eastAsia="ru-RU" w:bidi="ru-RU"/>
        </w:rPr>
        <w:t>турным ценностям и информации, обесп</w:t>
      </w:r>
      <w:r w:rsidR="00806F36" w:rsidRPr="00E519A6">
        <w:rPr>
          <w:color w:val="000000"/>
          <w:sz w:val="24"/>
          <w:szCs w:val="24"/>
          <w:lang w:eastAsia="ru-RU" w:bidi="ru-RU"/>
        </w:rPr>
        <w:t>ечит поддержку всех форм творче</w:t>
      </w:r>
      <w:r w:rsidRPr="00E519A6">
        <w:rPr>
          <w:color w:val="000000"/>
          <w:sz w:val="24"/>
          <w:szCs w:val="24"/>
          <w:lang w:eastAsia="ru-RU" w:bidi="ru-RU"/>
        </w:rPr>
        <w:t>ской самореализации личности, создаст условия для дальнейшей модерниза</w:t>
      </w:r>
      <w:r w:rsidRPr="00E519A6">
        <w:rPr>
          <w:color w:val="000000"/>
          <w:sz w:val="24"/>
          <w:szCs w:val="24"/>
          <w:lang w:eastAsia="ru-RU" w:bidi="ru-RU"/>
        </w:rPr>
        <w:softHyphen/>
        <w:t>ции деятельност</w:t>
      </w:r>
      <w:r w:rsidR="00ED76AF" w:rsidRPr="00E519A6">
        <w:rPr>
          <w:color w:val="000000"/>
          <w:sz w:val="24"/>
          <w:szCs w:val="24"/>
          <w:lang w:eastAsia="ru-RU" w:bidi="ru-RU"/>
        </w:rPr>
        <w:t>и</w:t>
      </w:r>
      <w:r w:rsidRPr="00E519A6">
        <w:rPr>
          <w:color w:val="000000"/>
          <w:sz w:val="24"/>
          <w:szCs w:val="24"/>
          <w:lang w:eastAsia="ru-RU" w:bidi="ru-RU"/>
        </w:rPr>
        <w:t xml:space="preserve"> муниципальных учреждений культуры и образовательных организаций в области искусств, архивов края.</w:t>
      </w:r>
    </w:p>
    <w:p w:rsidR="00DB4935" w:rsidRPr="00E519A6" w:rsidRDefault="007C1CA4" w:rsidP="00DB4935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Программно-целевой метод позволит направить финансовые ресурсы на поддержку и ра</w:t>
      </w:r>
      <w:r w:rsidR="00ED76AF" w:rsidRPr="00E519A6">
        <w:rPr>
          <w:color w:val="000000"/>
          <w:sz w:val="24"/>
          <w:szCs w:val="24"/>
          <w:lang w:eastAsia="ru-RU" w:bidi="ru-RU"/>
        </w:rPr>
        <w:t>звитие культуры и искусства района</w:t>
      </w:r>
      <w:r w:rsidRPr="00E519A6">
        <w:rPr>
          <w:color w:val="000000"/>
          <w:sz w:val="24"/>
          <w:szCs w:val="24"/>
          <w:lang w:eastAsia="ru-RU" w:bidi="ru-RU"/>
        </w:rPr>
        <w:t>, обеспечит большую эффективность использования бюджетных ресурсов и достижение планиру</w:t>
      </w:r>
      <w:r w:rsidRPr="00E519A6">
        <w:rPr>
          <w:color w:val="000000"/>
          <w:sz w:val="24"/>
          <w:szCs w:val="24"/>
          <w:lang w:eastAsia="ru-RU" w:bidi="ru-RU"/>
        </w:rPr>
        <w:softHyphen/>
        <w:t>емых результатов.</w:t>
      </w:r>
    </w:p>
    <w:p w:rsidR="00C545DC" w:rsidRPr="00E519A6" w:rsidRDefault="00C545DC" w:rsidP="00BE2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545DC" w:rsidRPr="00E519A6" w:rsidRDefault="00C545DC" w:rsidP="00C54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>2. Приоритеты муниципальной политики в сфере реализации программы, цели и задачи, описание основных ожидаемых конечных результатов программы, сроков и этапов ее реализации</w:t>
      </w:r>
    </w:p>
    <w:p w:rsidR="00806F36" w:rsidRPr="00E519A6" w:rsidRDefault="00806F36" w:rsidP="00C54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545DC" w:rsidRPr="00E519A6" w:rsidRDefault="00806F36" w:rsidP="00C54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 xml:space="preserve">2.1. Приоритеты муниципальной </w:t>
      </w:r>
      <w:r w:rsidR="00C545DC" w:rsidRPr="00E519A6">
        <w:rPr>
          <w:rFonts w:ascii="Times New Roman" w:hAnsi="Times New Roman" w:cs="Times New Roman"/>
          <w:sz w:val="24"/>
          <w:szCs w:val="24"/>
        </w:rPr>
        <w:t>политик</w:t>
      </w:r>
      <w:r w:rsidR="001B4A76"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 сфере реализации программы</w:t>
      </w:r>
    </w:p>
    <w:p w:rsidR="00C545DC" w:rsidRPr="00E519A6" w:rsidRDefault="00C545DC" w:rsidP="00C545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4141D7" w:rsidRPr="00E519A6" w:rsidRDefault="00C0619C" w:rsidP="004141D7">
      <w:pPr>
        <w:pStyle w:val="20"/>
        <w:shd w:val="clear" w:color="auto" w:fill="auto"/>
        <w:spacing w:before="0" w:after="0" w:line="326" w:lineRule="exact"/>
        <w:ind w:firstLine="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Н</w:t>
      </w:r>
      <w:r w:rsidR="00857D74">
        <w:rPr>
          <w:color w:val="000000"/>
          <w:sz w:val="24"/>
          <w:szCs w:val="24"/>
          <w:lang w:eastAsia="ru-RU" w:bidi="ru-RU"/>
        </w:rPr>
        <w:t>а период до 2025</w:t>
      </w:r>
      <w:r w:rsidR="004141D7" w:rsidRPr="00E519A6">
        <w:rPr>
          <w:color w:val="000000"/>
          <w:sz w:val="24"/>
          <w:szCs w:val="24"/>
          <w:lang w:eastAsia="ru-RU" w:bidi="ru-RU"/>
        </w:rPr>
        <w:t xml:space="preserve"> года сформированы с учетом целей и задач, обозначенных в следующих стратегических документах: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Федеральный закон от 29.12.2012 № 273-ФЗ «Об образовании в Российской Федерации»;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Указ Президента Российской Федерации от 24.12.2014 № 808 «Об утверждении Основ государственной культурной политики»;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Указ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Концепция общенациональной системы выявления и развития молодых талантов, утвержденная Президентом Российской Федерации 03.04.2012 № Пр-827;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постановление Правительства Российской Федерации от 15.04.2014 № 317 «Об утверждении государственной программы Российской Федерации «Развитие культуры и туризма»;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распоряжение Правительства Российской Федерации от 29.02.2016 № 326-р (об утверждении Стратегии государственной культурной политики на период до 2030 года);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Стратегия государственной культурной политики на период до 2030 года, утвержденная распоряжением Правительства Российской Федерации от 29.02.2016 № 326-р;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закон Алтайского края от 12.05.2005 № 32-ЗС «Об объектах культурного наследия (памятниках истории и культуры) в Алтайском крае»;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закон Алтайского края от 10.04.2007 № 22-ЗС «О библиотечном деле в Алтайском крае»;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постановление Администрации Алтайского края от 26.05.2010 № 228 «Об утверждении концепции сохранения, использования, популяризации объектов культурного наследия в Алтайском крае на период до 2020 года»;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 xml:space="preserve">постановление Администрации Алтайского края от 23.11.2012 № 641 «Об утверждении 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lastRenderedPageBreak/>
        <w:t>приказ Алтайархивкультуры от 22.08.2018 № 226 «О Концепции развития системы непрерывного художественного образования в Алтайском крае на период до 2022 года»;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стратегические документы Алтайского края.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Реализация программы будет осуще</w:t>
      </w:r>
      <w:r w:rsidR="00806F36" w:rsidRPr="00E519A6">
        <w:rPr>
          <w:color w:val="000000"/>
          <w:sz w:val="24"/>
          <w:szCs w:val="24"/>
          <w:lang w:eastAsia="ru-RU" w:bidi="ru-RU"/>
        </w:rPr>
        <w:t>ствляться в соответствии со сле</w:t>
      </w:r>
      <w:r w:rsidRPr="00E519A6">
        <w:rPr>
          <w:color w:val="000000"/>
          <w:sz w:val="24"/>
          <w:szCs w:val="24"/>
          <w:lang w:eastAsia="ru-RU" w:bidi="ru-RU"/>
        </w:rPr>
        <w:t>дующими основными приоритетами: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обеспечение максимальной доступности культурных ценностей для населения Ключевского района, повышение качества и разнообразия культурных услуг, в том числе: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создание культурного пространства района (развитие гастрольной, выставочной, фестивальной деятельности, внедрение информационных технологий, создание инфраструктуры, обеспечивающей доступ населения к электронным фондам музеев и библиотек района, мировым культурным ценностям и информационным ресурсам);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создание благоприятных условий для творческой самореализации граждан;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развитие системы непрерывного профессионального образования в сфере культуры;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повышение социального статуса рабо</w:t>
      </w:r>
      <w:r w:rsidR="000D1A16" w:rsidRPr="00E519A6">
        <w:rPr>
          <w:color w:val="000000"/>
          <w:sz w:val="24"/>
          <w:szCs w:val="24"/>
          <w:lang w:eastAsia="ru-RU" w:bidi="ru-RU"/>
        </w:rPr>
        <w:t>тников культуры, в том числе пу</w:t>
      </w:r>
      <w:r w:rsidRPr="00E519A6">
        <w:rPr>
          <w:color w:val="000000"/>
          <w:sz w:val="24"/>
          <w:szCs w:val="24"/>
          <w:lang w:eastAsia="ru-RU" w:bidi="ru-RU"/>
        </w:rPr>
        <w:t>тем повышения уровня оплаты их труда;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формирование нормативной правовой базы, регламентирующей развити</w:t>
      </w:r>
      <w:r w:rsidR="000D1A16" w:rsidRPr="00E519A6">
        <w:rPr>
          <w:color w:val="000000"/>
          <w:sz w:val="24"/>
          <w:szCs w:val="24"/>
          <w:lang w:eastAsia="ru-RU" w:bidi="ru-RU"/>
        </w:rPr>
        <w:t>е сферы культуры Ключевского района</w:t>
      </w:r>
      <w:r w:rsidRPr="00E519A6">
        <w:rPr>
          <w:color w:val="000000"/>
          <w:sz w:val="24"/>
          <w:szCs w:val="24"/>
          <w:lang w:eastAsia="ru-RU" w:bidi="ru-RU"/>
        </w:rPr>
        <w:t>;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сохранение, охрана, популяризация и эффективное использование объектов культурного наследия, в том числе:</w:t>
      </w:r>
    </w:p>
    <w:p w:rsidR="004141D7" w:rsidRPr="00E519A6" w:rsidRDefault="004141D7" w:rsidP="004141D7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сохранение и пополнение библиотечного, музейного, архивного, кино-, фото-, виде</w:t>
      </w:r>
      <w:r w:rsidR="000D1A16" w:rsidRPr="00E519A6">
        <w:rPr>
          <w:color w:val="000000"/>
          <w:sz w:val="24"/>
          <w:szCs w:val="24"/>
          <w:lang w:eastAsia="ru-RU" w:bidi="ru-RU"/>
        </w:rPr>
        <w:t>о- и аудиофондов Ключевского района</w:t>
      </w:r>
      <w:r w:rsidRPr="00E519A6">
        <w:rPr>
          <w:color w:val="000000"/>
          <w:sz w:val="24"/>
          <w:szCs w:val="24"/>
          <w:lang w:eastAsia="ru-RU" w:bidi="ru-RU"/>
        </w:rPr>
        <w:t>;</w:t>
      </w:r>
    </w:p>
    <w:p w:rsidR="00DB4935" w:rsidRPr="00E519A6" w:rsidRDefault="004141D7" w:rsidP="00DB4935">
      <w:pPr>
        <w:pStyle w:val="20"/>
        <w:shd w:val="clear" w:color="auto" w:fill="auto"/>
        <w:spacing w:before="0" w:after="0" w:line="331" w:lineRule="exact"/>
        <w:ind w:firstLine="740"/>
        <w:rPr>
          <w:color w:val="000000"/>
          <w:sz w:val="24"/>
          <w:szCs w:val="24"/>
          <w:lang w:eastAsia="ru-RU" w:bidi="ru-RU"/>
        </w:rPr>
      </w:pPr>
      <w:r w:rsidRPr="00E519A6">
        <w:rPr>
          <w:color w:val="000000"/>
          <w:sz w:val="24"/>
          <w:szCs w:val="24"/>
          <w:lang w:eastAsia="ru-RU" w:bidi="ru-RU"/>
        </w:rPr>
        <w:t>возрождение и развитие народных художественных ремесел, декоративно-прикладного творчества, поддержка самодеятельных художественных коллективов</w:t>
      </w:r>
      <w:r w:rsidR="00DB4935" w:rsidRPr="00E519A6">
        <w:rPr>
          <w:color w:val="000000"/>
          <w:sz w:val="24"/>
          <w:szCs w:val="24"/>
          <w:lang w:eastAsia="ru-RU" w:bidi="ru-RU"/>
        </w:rPr>
        <w:t>;</w:t>
      </w:r>
    </w:p>
    <w:p w:rsidR="00E225E3" w:rsidRPr="00E519A6" w:rsidRDefault="00C545DC" w:rsidP="00DB4935">
      <w:pPr>
        <w:pStyle w:val="20"/>
        <w:shd w:val="clear" w:color="auto" w:fill="auto"/>
        <w:spacing w:before="0" w:after="0" w:line="331" w:lineRule="exact"/>
        <w:ind w:firstLine="740"/>
        <w:rPr>
          <w:sz w:val="24"/>
          <w:szCs w:val="24"/>
        </w:rPr>
      </w:pPr>
      <w:r w:rsidRPr="00E519A6">
        <w:rPr>
          <w:sz w:val="24"/>
          <w:szCs w:val="24"/>
        </w:rPr>
        <w:t>создани</w:t>
      </w:r>
      <w:r w:rsidR="00E225E3" w:rsidRPr="00E519A6">
        <w:rPr>
          <w:sz w:val="24"/>
          <w:szCs w:val="24"/>
        </w:rPr>
        <w:t>е</w:t>
      </w:r>
      <w:r w:rsidRPr="00E519A6">
        <w:rPr>
          <w:sz w:val="24"/>
          <w:szCs w:val="24"/>
        </w:rPr>
        <w:t xml:space="preserve"> устойчивог</w:t>
      </w:r>
      <w:r w:rsidR="00E225E3" w:rsidRPr="00E519A6">
        <w:rPr>
          <w:sz w:val="24"/>
          <w:szCs w:val="24"/>
        </w:rPr>
        <w:t>о</w:t>
      </w:r>
      <w:r w:rsidRPr="00E519A6">
        <w:rPr>
          <w:sz w:val="24"/>
          <w:szCs w:val="24"/>
        </w:rPr>
        <w:t xml:space="preserve"> культурног</w:t>
      </w:r>
      <w:r w:rsidR="00E225E3" w:rsidRPr="00E519A6">
        <w:rPr>
          <w:sz w:val="24"/>
          <w:szCs w:val="24"/>
        </w:rPr>
        <w:t>о</w:t>
      </w:r>
      <w:r w:rsidRPr="00E519A6">
        <w:rPr>
          <w:sz w:val="24"/>
          <w:szCs w:val="24"/>
        </w:rPr>
        <w:t xml:space="preserve"> образ</w:t>
      </w:r>
      <w:r w:rsidR="00E225E3" w:rsidRPr="00E519A6">
        <w:rPr>
          <w:sz w:val="24"/>
          <w:szCs w:val="24"/>
        </w:rPr>
        <w:t>а</w:t>
      </w:r>
      <w:r w:rsidRPr="00E519A6">
        <w:rPr>
          <w:sz w:val="24"/>
          <w:szCs w:val="24"/>
        </w:rPr>
        <w:t xml:space="preserve"> </w:t>
      </w:r>
      <w:r w:rsidR="00E225E3" w:rsidRPr="00E519A6">
        <w:rPr>
          <w:sz w:val="24"/>
          <w:szCs w:val="24"/>
        </w:rPr>
        <w:t>Ключевского</w:t>
      </w:r>
      <w:r w:rsidR="000B2A69" w:rsidRPr="00E519A6">
        <w:rPr>
          <w:sz w:val="24"/>
          <w:szCs w:val="24"/>
        </w:rPr>
        <w:t>, в то числе:</w:t>
      </w:r>
    </w:p>
    <w:p w:rsidR="00E225E3" w:rsidRPr="00E519A6" w:rsidRDefault="00C545DC" w:rsidP="000B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продвижени</w:t>
      </w:r>
      <w:r w:rsidR="00E225E3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E225E3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="00E225E3" w:rsidRPr="00E519A6">
        <w:rPr>
          <w:rFonts w:ascii="Times New Roman" w:hAnsi="Times New Roman" w:cs="Times New Roman"/>
          <w:sz w:val="24"/>
          <w:szCs w:val="24"/>
        </w:rPr>
        <w:t xml:space="preserve">Ключевского района </w:t>
      </w:r>
      <w:r w:rsidRPr="00E519A6">
        <w:rPr>
          <w:rFonts w:ascii="Times New Roman" w:hAnsi="Times New Roman" w:cs="Times New Roman"/>
          <w:sz w:val="24"/>
          <w:szCs w:val="24"/>
        </w:rPr>
        <w:t>з</w:t>
      </w:r>
      <w:r w:rsidR="00E225E3" w:rsidRPr="00E519A6">
        <w:rPr>
          <w:rFonts w:ascii="Times New Roman" w:hAnsi="Times New Roman" w:cs="Times New Roman"/>
          <w:sz w:val="24"/>
          <w:szCs w:val="24"/>
        </w:rPr>
        <w:t xml:space="preserve">а </w:t>
      </w:r>
      <w:r w:rsidRPr="00E519A6">
        <w:rPr>
          <w:rFonts w:ascii="Times New Roman" w:hAnsi="Times New Roman" w:cs="Times New Roman"/>
          <w:sz w:val="24"/>
          <w:szCs w:val="24"/>
        </w:rPr>
        <w:t>ег</w:t>
      </w:r>
      <w:r w:rsidR="00E225E3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пределам</w:t>
      </w:r>
      <w:r w:rsidR="00E225E3" w:rsidRPr="00E519A6">
        <w:rPr>
          <w:rFonts w:ascii="Times New Roman" w:hAnsi="Times New Roman" w:cs="Times New Roman"/>
          <w:sz w:val="24"/>
          <w:szCs w:val="24"/>
        </w:rPr>
        <w:t xml:space="preserve">и </w:t>
      </w:r>
      <w:r w:rsidRPr="00E519A6">
        <w:rPr>
          <w:rFonts w:ascii="Times New Roman" w:hAnsi="Times New Roman" w:cs="Times New Roman"/>
          <w:sz w:val="24"/>
          <w:szCs w:val="24"/>
        </w:rPr>
        <w:t>в форм</w:t>
      </w:r>
      <w:r w:rsidR="00E225E3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гастролей, участи</w:t>
      </w:r>
      <w:r w:rsidR="00847F1D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конкурсах, выставка</w:t>
      </w:r>
      <w:r w:rsidR="00E225E3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фестиваля</w:t>
      </w:r>
      <w:r w:rsidR="00E225E3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7160B" w:rsidRPr="00E519A6" w:rsidRDefault="00C545DC" w:rsidP="000B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развити</w:t>
      </w:r>
      <w:r w:rsidR="00C7160B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инфраструктур</w:t>
      </w:r>
      <w:r w:rsidR="00C7160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отрасли, в то числе: </w:t>
      </w:r>
    </w:p>
    <w:p w:rsidR="00C7160B" w:rsidRPr="00E519A6" w:rsidRDefault="00C545DC" w:rsidP="000B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реконструкци</w:t>
      </w:r>
      <w:r w:rsidR="00C7160B" w:rsidRPr="00E519A6">
        <w:rPr>
          <w:rFonts w:ascii="Times New Roman" w:hAnsi="Times New Roman" w:cs="Times New Roman"/>
          <w:sz w:val="24"/>
          <w:szCs w:val="24"/>
        </w:rPr>
        <w:t xml:space="preserve">я </w:t>
      </w:r>
      <w:r w:rsidRPr="00E519A6">
        <w:rPr>
          <w:rFonts w:ascii="Times New Roman" w:hAnsi="Times New Roman" w:cs="Times New Roman"/>
          <w:sz w:val="24"/>
          <w:szCs w:val="24"/>
        </w:rPr>
        <w:t>объекто</w:t>
      </w:r>
      <w:r w:rsidR="00C7160B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C7160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искусства; капитальны</w:t>
      </w:r>
      <w:r w:rsidR="00C7160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ремонт, техническа</w:t>
      </w:r>
      <w:r w:rsidR="00C7160B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технологическа</w:t>
      </w:r>
      <w:r w:rsidR="00C7160B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модернизаци</w:t>
      </w:r>
      <w:r w:rsidR="00C7160B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C7160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C7160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="00C7160B" w:rsidRPr="00E519A6">
        <w:rPr>
          <w:rFonts w:ascii="Times New Roman" w:hAnsi="Times New Roman" w:cs="Times New Roman"/>
          <w:sz w:val="24"/>
          <w:szCs w:val="24"/>
        </w:rPr>
        <w:t xml:space="preserve"> учреждений дополнительного образования</w:t>
      </w:r>
      <w:r w:rsidRPr="00E519A6">
        <w:rPr>
          <w:rFonts w:ascii="Times New Roman" w:hAnsi="Times New Roman" w:cs="Times New Roman"/>
          <w:sz w:val="24"/>
          <w:szCs w:val="24"/>
        </w:rPr>
        <w:t xml:space="preserve">. </w:t>
      </w:r>
      <w:r w:rsidR="00857D74">
        <w:rPr>
          <w:rFonts w:ascii="Times New Roman" w:hAnsi="Times New Roman" w:cs="Times New Roman"/>
          <w:sz w:val="24"/>
          <w:szCs w:val="24"/>
        </w:rPr>
        <w:t>Оснащение учреждений культуры современным оборудованием, музыкальными инструментами</w:t>
      </w:r>
      <w:r w:rsidR="00847F1D">
        <w:rPr>
          <w:rFonts w:ascii="Times New Roman" w:hAnsi="Times New Roman" w:cs="Times New Roman"/>
          <w:sz w:val="24"/>
          <w:szCs w:val="24"/>
        </w:rPr>
        <w:t>, звуковой аппаратурой.</w:t>
      </w:r>
    </w:p>
    <w:p w:rsidR="00C7160B" w:rsidRPr="00E519A6" w:rsidRDefault="00C7160B" w:rsidP="00532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7160B" w:rsidRPr="00131685" w:rsidRDefault="00C545DC" w:rsidP="00C716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1685">
        <w:rPr>
          <w:rFonts w:ascii="Times New Roman" w:hAnsi="Times New Roman" w:cs="Times New Roman"/>
          <w:sz w:val="24"/>
          <w:szCs w:val="24"/>
        </w:rPr>
        <w:t>2.2. Цел</w:t>
      </w:r>
      <w:r w:rsidR="00C7160B" w:rsidRPr="00131685">
        <w:rPr>
          <w:rFonts w:ascii="Times New Roman" w:hAnsi="Times New Roman" w:cs="Times New Roman"/>
          <w:sz w:val="24"/>
          <w:szCs w:val="24"/>
        </w:rPr>
        <w:t>и</w:t>
      </w:r>
      <w:r w:rsidRPr="00131685">
        <w:rPr>
          <w:rFonts w:ascii="Times New Roman" w:hAnsi="Times New Roman" w:cs="Times New Roman"/>
          <w:sz w:val="24"/>
          <w:szCs w:val="24"/>
        </w:rPr>
        <w:t xml:space="preserve"> и задач</w:t>
      </w:r>
      <w:r w:rsidR="00C7160B" w:rsidRPr="00131685">
        <w:rPr>
          <w:rFonts w:ascii="Times New Roman" w:hAnsi="Times New Roman" w:cs="Times New Roman"/>
          <w:sz w:val="24"/>
          <w:szCs w:val="24"/>
        </w:rPr>
        <w:t>и</w:t>
      </w:r>
      <w:r w:rsidRPr="0013168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7160B" w:rsidRPr="00131685">
        <w:rPr>
          <w:rFonts w:ascii="Times New Roman" w:hAnsi="Times New Roman" w:cs="Times New Roman"/>
          <w:sz w:val="24"/>
          <w:szCs w:val="24"/>
        </w:rPr>
        <w:t>ы</w:t>
      </w:r>
    </w:p>
    <w:p w:rsidR="005A0200" w:rsidRPr="00E519A6" w:rsidRDefault="005A0200" w:rsidP="005A0200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Целью программы является</w:t>
      </w:r>
      <w:r w:rsidR="00D47062">
        <w:rPr>
          <w:color w:val="000000"/>
          <w:sz w:val="24"/>
          <w:szCs w:val="24"/>
          <w:lang w:eastAsia="ru-RU" w:bidi="ru-RU"/>
        </w:rPr>
        <w:t>:</w:t>
      </w:r>
      <w:r w:rsidRPr="00E519A6">
        <w:rPr>
          <w:color w:val="000000"/>
          <w:sz w:val="24"/>
          <w:szCs w:val="24"/>
          <w:lang w:eastAsia="ru-RU" w:bidi="ru-RU"/>
        </w:rPr>
        <w:t xml:space="preserve"> сохранение и развитие культуры и искус</w:t>
      </w:r>
      <w:r w:rsidRPr="00E519A6">
        <w:rPr>
          <w:color w:val="000000"/>
          <w:sz w:val="24"/>
          <w:szCs w:val="24"/>
          <w:lang w:eastAsia="ru-RU" w:bidi="ru-RU"/>
        </w:rPr>
        <w:softHyphen/>
        <w:t>ства в Ключевском районе.</w:t>
      </w:r>
    </w:p>
    <w:p w:rsidR="005A0200" w:rsidRPr="00E519A6" w:rsidRDefault="005A0200" w:rsidP="005A0200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 xml:space="preserve">К числу основных задач, требующих решения для достижения </w:t>
      </w:r>
      <w:r w:rsidR="00806F36" w:rsidRPr="00E519A6">
        <w:rPr>
          <w:color w:val="000000"/>
          <w:sz w:val="24"/>
          <w:szCs w:val="24"/>
          <w:lang w:eastAsia="ru-RU" w:bidi="ru-RU"/>
        </w:rPr>
        <w:t>постав</w:t>
      </w:r>
      <w:r w:rsidRPr="00E519A6">
        <w:rPr>
          <w:color w:val="000000"/>
          <w:sz w:val="24"/>
          <w:szCs w:val="24"/>
          <w:lang w:eastAsia="ru-RU" w:bidi="ru-RU"/>
        </w:rPr>
        <w:t>ленной цели, относятся:</w:t>
      </w:r>
    </w:p>
    <w:p w:rsidR="00131685" w:rsidRDefault="00D47062" w:rsidP="00131685">
      <w:pPr>
        <w:pStyle w:val="20"/>
        <w:shd w:val="clear" w:color="auto" w:fill="auto"/>
        <w:spacing w:before="0" w:after="0" w:line="326" w:lineRule="exact"/>
        <w:ind w:firstLine="76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- </w:t>
      </w:r>
      <w:r w:rsidR="005A0200" w:rsidRPr="00E519A6">
        <w:rPr>
          <w:color w:val="000000"/>
          <w:sz w:val="24"/>
          <w:szCs w:val="24"/>
          <w:lang w:eastAsia="ru-RU" w:bidi="ru-RU"/>
        </w:rPr>
        <w:t>сохранение культурного и исторического наследия, расширение досту</w:t>
      </w:r>
      <w:r w:rsidR="005A0200" w:rsidRPr="00E519A6">
        <w:rPr>
          <w:color w:val="000000"/>
          <w:sz w:val="24"/>
          <w:szCs w:val="24"/>
          <w:lang w:eastAsia="ru-RU" w:bidi="ru-RU"/>
        </w:rPr>
        <w:softHyphen/>
        <w:t>па населения к культурным ценностям и информации;</w:t>
      </w:r>
    </w:p>
    <w:p w:rsidR="00131685" w:rsidRPr="00131685" w:rsidRDefault="00131685" w:rsidP="00131685">
      <w:pPr>
        <w:pStyle w:val="20"/>
        <w:shd w:val="clear" w:color="auto" w:fill="auto"/>
        <w:spacing w:before="0" w:after="0" w:line="326" w:lineRule="exact"/>
        <w:ind w:firstLine="760"/>
        <w:rPr>
          <w:color w:val="000000"/>
          <w:sz w:val="24"/>
          <w:szCs w:val="24"/>
          <w:lang w:eastAsia="ru-RU" w:bidi="ru-RU"/>
        </w:rPr>
      </w:pPr>
      <w:r w:rsidRPr="00131685">
        <w:rPr>
          <w:sz w:val="24"/>
        </w:rPr>
        <w:t>-</w:t>
      </w:r>
      <w:r>
        <w:rPr>
          <w:sz w:val="24"/>
        </w:rPr>
        <w:t xml:space="preserve"> </w:t>
      </w:r>
      <w:r w:rsidRPr="00131685">
        <w:rPr>
          <w:sz w:val="24"/>
        </w:rPr>
        <w:t>поддержка</w:t>
      </w:r>
      <w:r>
        <w:rPr>
          <w:sz w:val="24"/>
        </w:rPr>
        <w:t xml:space="preserve"> молодых специалистов в сфере культуры</w:t>
      </w:r>
      <w:r w:rsidRPr="00131685">
        <w:rPr>
          <w:rFonts w:eastAsia="SimSun"/>
          <w:sz w:val="24"/>
        </w:rPr>
        <w:t>;</w:t>
      </w:r>
    </w:p>
    <w:p w:rsidR="005A0200" w:rsidRPr="00E519A6" w:rsidRDefault="00D47062" w:rsidP="005A0200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- </w:t>
      </w:r>
      <w:r w:rsidR="005A0200" w:rsidRPr="00E519A6">
        <w:rPr>
          <w:color w:val="000000"/>
          <w:sz w:val="24"/>
          <w:szCs w:val="24"/>
          <w:lang w:eastAsia="ru-RU" w:bidi="ru-RU"/>
        </w:rPr>
        <w:t>создание условий для сохранения и развития исполнительских искус</w:t>
      </w:r>
      <w:r w:rsidR="005A0200" w:rsidRPr="00E519A6">
        <w:rPr>
          <w:color w:val="000000"/>
          <w:sz w:val="24"/>
          <w:szCs w:val="24"/>
          <w:lang w:eastAsia="ru-RU" w:bidi="ru-RU"/>
        </w:rPr>
        <w:softHyphen/>
        <w:t>ств, поддержка народного творчества;</w:t>
      </w:r>
    </w:p>
    <w:p w:rsidR="005A0200" w:rsidRDefault="00D47062" w:rsidP="005A0200">
      <w:pPr>
        <w:pStyle w:val="20"/>
        <w:shd w:val="clear" w:color="auto" w:fill="auto"/>
        <w:spacing w:before="0" w:after="0" w:line="326" w:lineRule="exact"/>
        <w:ind w:firstLine="760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 xml:space="preserve">- </w:t>
      </w:r>
      <w:r w:rsidR="005A0200" w:rsidRPr="00E519A6">
        <w:rPr>
          <w:color w:val="000000"/>
          <w:sz w:val="24"/>
          <w:szCs w:val="24"/>
          <w:lang w:eastAsia="ru-RU" w:bidi="ru-RU"/>
        </w:rPr>
        <w:t>создание современных условий для реализации пр</w:t>
      </w:r>
      <w:r w:rsidR="00DE137C" w:rsidRPr="00E519A6">
        <w:rPr>
          <w:color w:val="000000"/>
          <w:sz w:val="24"/>
          <w:szCs w:val="24"/>
          <w:lang w:eastAsia="ru-RU" w:bidi="ru-RU"/>
        </w:rPr>
        <w:t>ограммных меро</w:t>
      </w:r>
      <w:r w:rsidR="00DE137C" w:rsidRPr="00E519A6">
        <w:rPr>
          <w:color w:val="000000"/>
          <w:sz w:val="24"/>
          <w:szCs w:val="24"/>
          <w:lang w:eastAsia="ru-RU" w:bidi="ru-RU"/>
        </w:rPr>
        <w:softHyphen/>
        <w:t xml:space="preserve">приятий, работы </w:t>
      </w:r>
      <w:r w:rsidR="005A0200" w:rsidRPr="00E519A6">
        <w:rPr>
          <w:color w:val="000000"/>
          <w:sz w:val="24"/>
          <w:szCs w:val="24"/>
          <w:lang w:eastAsia="ru-RU" w:bidi="ru-RU"/>
        </w:rPr>
        <w:t>муниципальных учреждений культуры</w:t>
      </w:r>
      <w:r w:rsidR="00847F1D">
        <w:rPr>
          <w:color w:val="000000"/>
          <w:sz w:val="24"/>
          <w:szCs w:val="24"/>
          <w:lang w:eastAsia="ru-RU" w:bidi="ru-RU"/>
        </w:rPr>
        <w:t>;</w:t>
      </w:r>
    </w:p>
    <w:p w:rsidR="00847F1D" w:rsidRPr="00E519A6" w:rsidRDefault="00D47062" w:rsidP="005A0200">
      <w:pPr>
        <w:pStyle w:val="20"/>
        <w:shd w:val="clear" w:color="auto" w:fill="auto"/>
        <w:spacing w:before="0" w:after="0" w:line="326" w:lineRule="exact"/>
        <w:ind w:firstLine="76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- </w:t>
      </w:r>
      <w:r w:rsidR="00847F1D">
        <w:rPr>
          <w:color w:val="000000"/>
          <w:sz w:val="24"/>
          <w:szCs w:val="24"/>
          <w:lang w:eastAsia="ru-RU" w:bidi="ru-RU"/>
        </w:rPr>
        <w:t>совершенствование и модернизация библиотечного обслуживания.</w:t>
      </w:r>
    </w:p>
    <w:p w:rsidR="00DD790F" w:rsidRPr="00E519A6" w:rsidRDefault="00DD790F" w:rsidP="001316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90F" w:rsidRPr="00E519A6" w:rsidRDefault="00C545DC" w:rsidP="00DD79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2.3. Конечны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="00DD790F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DD79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D790F" w:rsidRPr="00E519A6">
        <w:rPr>
          <w:rFonts w:ascii="Times New Roman" w:hAnsi="Times New Roman" w:cs="Times New Roman"/>
          <w:sz w:val="24"/>
          <w:szCs w:val="24"/>
        </w:rPr>
        <w:t>ы</w:t>
      </w:r>
    </w:p>
    <w:p w:rsidR="00DD790F" w:rsidRPr="00E519A6" w:rsidRDefault="00DD790F" w:rsidP="007C07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78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790F" w:rsidRPr="00E519A6" w:rsidRDefault="00DD790F" w:rsidP="000B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 xml:space="preserve">В </w:t>
      </w:r>
      <w:r w:rsidR="00C545DC" w:rsidRPr="00E519A6">
        <w:rPr>
          <w:rFonts w:ascii="Times New Roman" w:hAnsi="Times New Roman" w:cs="Times New Roman"/>
          <w:sz w:val="24"/>
          <w:szCs w:val="24"/>
        </w:rPr>
        <w:t>результат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E519A6">
        <w:rPr>
          <w:rFonts w:ascii="Times New Roman" w:hAnsi="Times New Roman" w:cs="Times New Roman"/>
          <w:sz w:val="24"/>
          <w:szCs w:val="24"/>
        </w:rPr>
        <w:t>ы</w:t>
      </w:r>
      <w:r w:rsidR="00D03A08" w:rsidRPr="00E519A6">
        <w:rPr>
          <w:rFonts w:ascii="Times New Roman" w:hAnsi="Times New Roman" w:cs="Times New Roman"/>
          <w:sz w:val="24"/>
          <w:szCs w:val="24"/>
        </w:rPr>
        <w:t xml:space="preserve"> к 2025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год</w:t>
      </w:r>
      <w:r w:rsidRPr="00E519A6">
        <w:rPr>
          <w:rFonts w:ascii="Times New Roman" w:hAnsi="Times New Roman" w:cs="Times New Roman"/>
          <w:sz w:val="24"/>
          <w:szCs w:val="24"/>
        </w:rPr>
        <w:t>у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предполагается:</w:t>
      </w:r>
    </w:p>
    <w:p w:rsidR="00DD790F" w:rsidRPr="00E519A6" w:rsidRDefault="00C545DC" w:rsidP="000B2A69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увеличени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дол</w:t>
      </w:r>
      <w:r w:rsidR="00DD79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объекто</w:t>
      </w:r>
      <w:r w:rsidR="00DD790F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культурног</w:t>
      </w:r>
      <w:r w:rsidR="00DD790F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наследия, находящихс</w:t>
      </w:r>
      <w:r w:rsidR="00DD790F" w:rsidRPr="00E519A6">
        <w:rPr>
          <w:rFonts w:ascii="Times New Roman" w:hAnsi="Times New Roman" w:cs="Times New Roman"/>
          <w:sz w:val="24"/>
          <w:szCs w:val="24"/>
        </w:rPr>
        <w:t>я</w:t>
      </w:r>
      <w:r w:rsidR="00D444D0">
        <w:rPr>
          <w:rFonts w:ascii="Times New Roman" w:hAnsi="Times New Roman" w:cs="Times New Roman"/>
          <w:sz w:val="24"/>
          <w:szCs w:val="24"/>
        </w:rPr>
        <w:t xml:space="preserve"> в удов</w:t>
      </w:r>
      <w:r w:rsidRPr="00E519A6">
        <w:rPr>
          <w:rFonts w:ascii="Times New Roman" w:hAnsi="Times New Roman" w:cs="Times New Roman"/>
          <w:sz w:val="24"/>
          <w:szCs w:val="24"/>
        </w:rPr>
        <w:t>летворительно</w:t>
      </w:r>
      <w:r w:rsidR="00DD790F" w:rsidRPr="00E519A6">
        <w:rPr>
          <w:rFonts w:ascii="Times New Roman" w:hAnsi="Times New Roman" w:cs="Times New Roman"/>
          <w:sz w:val="24"/>
          <w:szCs w:val="24"/>
        </w:rPr>
        <w:t xml:space="preserve">м </w:t>
      </w:r>
      <w:r w:rsidRPr="00E519A6">
        <w:rPr>
          <w:rFonts w:ascii="Times New Roman" w:hAnsi="Times New Roman" w:cs="Times New Roman"/>
          <w:sz w:val="24"/>
          <w:szCs w:val="24"/>
        </w:rPr>
        <w:t>состоянии, в обще</w:t>
      </w:r>
      <w:r w:rsidR="00DD790F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объекто</w:t>
      </w:r>
      <w:r w:rsidR="00DD790F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культурног</w:t>
      </w:r>
      <w:r w:rsidR="00DD790F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наследи</w:t>
      </w:r>
      <w:r w:rsidR="00DD79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федерального, региональног</w:t>
      </w:r>
      <w:r w:rsidR="00DD790F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местног</w:t>
      </w:r>
      <w:r w:rsidR="00DD790F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(муниципального) значени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 xml:space="preserve">я на </w:t>
      </w:r>
      <w:r w:rsidRPr="00E519A6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DD790F" w:rsidRPr="00E519A6">
        <w:rPr>
          <w:rFonts w:ascii="Times New Roman" w:hAnsi="Times New Roman" w:cs="Times New Roman"/>
          <w:sz w:val="24"/>
          <w:szCs w:val="24"/>
        </w:rPr>
        <w:t xml:space="preserve">и </w:t>
      </w:r>
      <w:r w:rsidRPr="00E519A6">
        <w:rPr>
          <w:rFonts w:ascii="Times New Roman" w:hAnsi="Times New Roman" w:cs="Times New Roman"/>
          <w:sz w:val="24"/>
          <w:szCs w:val="24"/>
        </w:rPr>
        <w:t>ра</w:t>
      </w:r>
      <w:r w:rsidR="00DD790F" w:rsidRPr="00E519A6">
        <w:rPr>
          <w:rFonts w:ascii="Times New Roman" w:hAnsi="Times New Roman" w:cs="Times New Roman"/>
          <w:sz w:val="24"/>
          <w:szCs w:val="24"/>
        </w:rPr>
        <w:t>йона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</w:t>
      </w:r>
      <w:r w:rsidR="00D03A08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60 %; </w:t>
      </w:r>
    </w:p>
    <w:p w:rsidR="00FC1EE1" w:rsidRPr="00E519A6" w:rsidRDefault="00C545DC" w:rsidP="00FC1EE1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количеств</w:t>
      </w:r>
      <w:r w:rsidR="00DD790F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посещени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библиоте</w:t>
      </w:r>
      <w:r w:rsidR="00DD790F" w:rsidRPr="00E519A6">
        <w:rPr>
          <w:rFonts w:ascii="Times New Roman" w:hAnsi="Times New Roman" w:cs="Times New Roman"/>
          <w:sz w:val="24"/>
          <w:szCs w:val="24"/>
        </w:rPr>
        <w:t>к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DD790F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1 жител</w:t>
      </w:r>
      <w:r w:rsidR="00DD790F" w:rsidRPr="00E519A6">
        <w:rPr>
          <w:rFonts w:ascii="Times New Roman" w:hAnsi="Times New Roman" w:cs="Times New Roman"/>
          <w:sz w:val="24"/>
          <w:szCs w:val="24"/>
        </w:rPr>
        <w:t>я</w:t>
      </w:r>
      <w:r w:rsidR="00D03A08" w:rsidRPr="00E519A6">
        <w:rPr>
          <w:rFonts w:ascii="Times New Roman" w:hAnsi="Times New Roman" w:cs="Times New Roman"/>
          <w:sz w:val="24"/>
          <w:szCs w:val="24"/>
        </w:rPr>
        <w:t xml:space="preserve"> к 2025</w:t>
      </w:r>
      <w:r w:rsidRPr="00E519A6">
        <w:rPr>
          <w:rFonts w:ascii="Times New Roman" w:hAnsi="Times New Roman" w:cs="Times New Roman"/>
          <w:sz w:val="24"/>
          <w:szCs w:val="24"/>
        </w:rPr>
        <w:t xml:space="preserve"> год</w:t>
      </w:r>
      <w:r w:rsidR="00DD790F" w:rsidRPr="00E519A6">
        <w:rPr>
          <w:rFonts w:ascii="Times New Roman" w:hAnsi="Times New Roman" w:cs="Times New Roman"/>
          <w:sz w:val="24"/>
          <w:szCs w:val="24"/>
        </w:rPr>
        <w:t xml:space="preserve"> составит 3,19 посещений, музея </w:t>
      </w:r>
      <w:r w:rsidRPr="00E519A6">
        <w:rPr>
          <w:rFonts w:ascii="Times New Roman" w:hAnsi="Times New Roman" w:cs="Times New Roman"/>
          <w:sz w:val="24"/>
          <w:szCs w:val="24"/>
        </w:rPr>
        <w:t xml:space="preserve">- 0,36 посещений; </w:t>
      </w:r>
    </w:p>
    <w:p w:rsidR="00DD790F" w:rsidRPr="00E519A6" w:rsidRDefault="00C545DC" w:rsidP="00FC1EE1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ежегодно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увеличени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количеств</w:t>
      </w:r>
      <w:r w:rsidR="00DD790F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посещени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="00DD790F" w:rsidRPr="00E519A6">
        <w:rPr>
          <w:rFonts w:ascii="Times New Roman" w:hAnsi="Times New Roman" w:cs="Times New Roman"/>
          <w:sz w:val="24"/>
          <w:szCs w:val="24"/>
        </w:rPr>
        <w:t xml:space="preserve">культурно-досуговых </w:t>
      </w:r>
      <w:r w:rsidRPr="00E519A6">
        <w:rPr>
          <w:rFonts w:ascii="Times New Roman" w:hAnsi="Times New Roman" w:cs="Times New Roman"/>
          <w:sz w:val="24"/>
          <w:szCs w:val="24"/>
        </w:rPr>
        <w:t>мероприяти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мене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че</w:t>
      </w:r>
      <w:r w:rsidR="00DD790F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DD790F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3,3 %;</w:t>
      </w:r>
    </w:p>
    <w:p w:rsidR="00847F1D" w:rsidRDefault="00C545DC" w:rsidP="00847F1D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ежегодно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увеличени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численност</w:t>
      </w:r>
      <w:r w:rsidR="00DD79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участнико</w:t>
      </w:r>
      <w:r w:rsidR="00DD790F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культурно-досуговы</w:t>
      </w:r>
      <w:r w:rsidR="00DD790F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мене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че</w:t>
      </w:r>
      <w:r w:rsidR="00DD790F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DD790F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4,8 %; </w:t>
      </w:r>
    </w:p>
    <w:p w:rsidR="00D444D0" w:rsidRPr="00847F1D" w:rsidRDefault="00D444D0" w:rsidP="00847F1D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7F1D">
        <w:rPr>
          <w:rFonts w:ascii="Times New Roman" w:hAnsi="Times New Roman" w:cs="Times New Roman"/>
          <w:sz w:val="24"/>
        </w:rPr>
        <w:t>ежегодное вовлечение в программу «Волонтеры культуры» по 5 чело</w:t>
      </w:r>
      <w:r w:rsidRPr="00847F1D">
        <w:rPr>
          <w:rFonts w:ascii="Times New Roman" w:hAnsi="Times New Roman" w:cs="Times New Roman"/>
          <w:sz w:val="24"/>
        </w:rPr>
        <w:softHyphen/>
        <w:t>век;</w:t>
      </w:r>
    </w:p>
    <w:p w:rsidR="00DD790F" w:rsidRPr="00E519A6" w:rsidRDefault="00C545DC" w:rsidP="000B2A69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сохранени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дол</w:t>
      </w:r>
      <w:r w:rsidR="00DD790F" w:rsidRPr="00E519A6">
        <w:rPr>
          <w:rFonts w:ascii="Times New Roman" w:hAnsi="Times New Roman" w:cs="Times New Roman"/>
          <w:sz w:val="24"/>
          <w:szCs w:val="24"/>
        </w:rPr>
        <w:t>и детей, обучающихся в учреждениях дополнительного образования</w:t>
      </w:r>
      <w:r w:rsidRPr="00E519A6">
        <w:rPr>
          <w:rFonts w:ascii="Times New Roman" w:hAnsi="Times New Roman" w:cs="Times New Roman"/>
          <w:sz w:val="24"/>
          <w:szCs w:val="24"/>
        </w:rPr>
        <w:t>, в обще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численност</w:t>
      </w:r>
      <w:r w:rsidR="00DD79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учащихс</w:t>
      </w:r>
      <w:r w:rsidR="00DD79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дете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DD790F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="003F0780" w:rsidRPr="00E519A6">
        <w:rPr>
          <w:rFonts w:ascii="Times New Roman" w:hAnsi="Times New Roman" w:cs="Times New Roman"/>
          <w:sz w:val="24"/>
          <w:szCs w:val="24"/>
        </w:rPr>
        <w:t xml:space="preserve"> 20</w:t>
      </w:r>
      <w:r w:rsidRPr="00E519A6">
        <w:rPr>
          <w:rFonts w:ascii="Times New Roman" w:hAnsi="Times New Roman" w:cs="Times New Roman"/>
          <w:sz w:val="24"/>
          <w:szCs w:val="24"/>
        </w:rPr>
        <w:t>2</w:t>
      </w:r>
      <w:r w:rsidR="003F0780" w:rsidRPr="00E519A6">
        <w:rPr>
          <w:rFonts w:ascii="Times New Roman" w:hAnsi="Times New Roman" w:cs="Times New Roman"/>
          <w:sz w:val="24"/>
          <w:szCs w:val="24"/>
        </w:rPr>
        <w:t>0</w:t>
      </w:r>
      <w:r w:rsidRPr="00E519A6">
        <w:rPr>
          <w:rFonts w:ascii="Times New Roman" w:hAnsi="Times New Roman" w:cs="Times New Roman"/>
          <w:sz w:val="24"/>
          <w:szCs w:val="24"/>
        </w:rPr>
        <w:t xml:space="preserve"> года; </w:t>
      </w:r>
    </w:p>
    <w:p w:rsidR="00D843CB" w:rsidRPr="00E519A6" w:rsidRDefault="00C545DC" w:rsidP="000B2A69">
      <w:pPr>
        <w:pStyle w:val="a9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повышени</w:t>
      </w:r>
      <w:r w:rsidR="00DD79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средне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заработно</w:t>
      </w:r>
      <w:r w:rsidR="00DD79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плат</w:t>
      </w:r>
      <w:r w:rsidR="00DD790F" w:rsidRPr="00E519A6">
        <w:rPr>
          <w:rFonts w:ascii="Times New Roman" w:hAnsi="Times New Roman" w:cs="Times New Roman"/>
          <w:sz w:val="24"/>
          <w:szCs w:val="24"/>
        </w:rPr>
        <w:t xml:space="preserve">ы </w:t>
      </w:r>
      <w:r w:rsidRPr="00E519A6">
        <w:rPr>
          <w:rFonts w:ascii="Times New Roman" w:hAnsi="Times New Roman" w:cs="Times New Roman"/>
          <w:sz w:val="24"/>
          <w:szCs w:val="24"/>
        </w:rPr>
        <w:t>работнико</w:t>
      </w:r>
      <w:r w:rsidR="00D843CB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D843C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</w:t>
      </w:r>
      <w:r w:rsidR="00D843CB" w:rsidRPr="00E519A6">
        <w:rPr>
          <w:rFonts w:ascii="Times New Roman" w:hAnsi="Times New Roman" w:cs="Times New Roman"/>
          <w:sz w:val="24"/>
          <w:szCs w:val="24"/>
        </w:rPr>
        <w:t>ры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="00D843CB" w:rsidRPr="00E519A6">
        <w:rPr>
          <w:rFonts w:ascii="Times New Roman" w:hAnsi="Times New Roman" w:cs="Times New Roman"/>
          <w:sz w:val="24"/>
          <w:szCs w:val="24"/>
        </w:rPr>
        <w:t xml:space="preserve">Ключевского района </w:t>
      </w:r>
      <w:r w:rsidRPr="00E519A6">
        <w:rPr>
          <w:rFonts w:ascii="Times New Roman" w:hAnsi="Times New Roman" w:cs="Times New Roman"/>
          <w:sz w:val="24"/>
          <w:szCs w:val="24"/>
        </w:rPr>
        <w:t>д</w:t>
      </w:r>
      <w:r w:rsidR="00D843CB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уровн</w:t>
      </w:r>
      <w:r w:rsidR="00D843CB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средн</w:t>
      </w:r>
      <w:r w:rsidR="007C07A2" w:rsidRPr="00E519A6">
        <w:rPr>
          <w:rFonts w:ascii="Times New Roman" w:hAnsi="Times New Roman" w:cs="Times New Roman"/>
          <w:sz w:val="24"/>
          <w:szCs w:val="24"/>
        </w:rPr>
        <w:t>е</w:t>
      </w:r>
      <w:r w:rsidR="00D843C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заработно</w:t>
      </w:r>
      <w:r w:rsidR="00D843C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плат</w:t>
      </w:r>
      <w:r w:rsidR="00D843C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Алтайско</w:t>
      </w:r>
      <w:r w:rsidR="00D843C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кра</w:t>
      </w:r>
      <w:r w:rsidR="00D843CB" w:rsidRPr="00E519A6">
        <w:rPr>
          <w:rFonts w:ascii="Times New Roman" w:hAnsi="Times New Roman" w:cs="Times New Roman"/>
          <w:sz w:val="24"/>
          <w:szCs w:val="24"/>
        </w:rPr>
        <w:t>е</w:t>
      </w:r>
      <w:r w:rsidR="003F0780" w:rsidRPr="00E519A6">
        <w:rPr>
          <w:rFonts w:ascii="Times New Roman" w:hAnsi="Times New Roman" w:cs="Times New Roman"/>
          <w:sz w:val="24"/>
          <w:szCs w:val="24"/>
        </w:rPr>
        <w:t xml:space="preserve"> к 2020</w:t>
      </w:r>
      <w:r w:rsidRPr="00E519A6"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D843CB" w:rsidRPr="00E519A6" w:rsidRDefault="00C545DC" w:rsidP="000B2A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923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Важнейши</w:t>
      </w:r>
      <w:r w:rsidR="00D843C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ожидаемы</w:t>
      </w:r>
      <w:r w:rsidR="00D843C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конечны</w:t>
      </w:r>
      <w:r w:rsidR="00D843C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результато</w:t>
      </w:r>
      <w:r w:rsidR="00D843C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D843CB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843C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являетс</w:t>
      </w:r>
      <w:r w:rsidR="00D843CB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устойчиво</w:t>
      </w:r>
      <w:r w:rsidR="00D843CB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D843CB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культуры, чт</w:t>
      </w:r>
      <w:r w:rsidR="00D843CB" w:rsidRPr="00E519A6">
        <w:rPr>
          <w:rFonts w:ascii="Times New Roman" w:hAnsi="Times New Roman" w:cs="Times New Roman"/>
          <w:sz w:val="24"/>
          <w:szCs w:val="24"/>
        </w:rPr>
        <w:t xml:space="preserve">о </w:t>
      </w:r>
      <w:r w:rsidRPr="00E519A6">
        <w:rPr>
          <w:rFonts w:ascii="Times New Roman" w:hAnsi="Times New Roman" w:cs="Times New Roman"/>
          <w:sz w:val="24"/>
          <w:szCs w:val="24"/>
        </w:rPr>
        <w:t>характеризуетс</w:t>
      </w:r>
      <w:r w:rsidR="007C07A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росто</w:t>
      </w:r>
      <w:r w:rsidR="00D843C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количественны</w:t>
      </w:r>
      <w:r w:rsidR="00D843CB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показателе</w:t>
      </w:r>
      <w:r w:rsidR="00D843C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качественно</w:t>
      </w:r>
      <w:r w:rsidR="00D843C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оценко</w:t>
      </w:r>
      <w:r w:rsidR="00D843C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изменений, происходящи</w:t>
      </w:r>
      <w:r w:rsidR="00D843CB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отрасли. Основны</w:t>
      </w:r>
      <w:r w:rsidR="00D843CB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индикатор</w:t>
      </w:r>
      <w:r w:rsidR="00D843C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и</w:t>
      </w:r>
      <w:r w:rsidR="00D843CB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D843CB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</w:t>
      </w:r>
      <w:r w:rsidR="00D843CB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843C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D843C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D843CB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1 к программе. </w:t>
      </w:r>
    </w:p>
    <w:p w:rsidR="00D843CB" w:rsidRPr="00E519A6" w:rsidRDefault="00D843CB" w:rsidP="00532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D843CB" w:rsidRPr="00E519A6" w:rsidRDefault="00C545DC" w:rsidP="00D84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2.4. Срок</w:t>
      </w:r>
      <w:r w:rsidR="00D843CB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этап</w:t>
      </w:r>
      <w:r w:rsidR="00D843CB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D843CB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843CB" w:rsidRPr="00E519A6">
        <w:rPr>
          <w:rFonts w:ascii="Times New Roman" w:hAnsi="Times New Roman" w:cs="Times New Roman"/>
          <w:sz w:val="24"/>
          <w:szCs w:val="24"/>
        </w:rPr>
        <w:t>ы</w:t>
      </w:r>
    </w:p>
    <w:p w:rsidR="00D843CB" w:rsidRPr="00E519A6" w:rsidRDefault="00D843CB" w:rsidP="00D843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2311" w:rsidRPr="00E519A6" w:rsidRDefault="00C545DC" w:rsidP="00D143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Программ</w:t>
      </w:r>
      <w:r w:rsidR="00E92311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реализуетс</w:t>
      </w:r>
      <w:r w:rsidR="00E92311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перио</w:t>
      </w:r>
      <w:r w:rsidR="00E92311" w:rsidRPr="00E519A6">
        <w:rPr>
          <w:rFonts w:ascii="Times New Roman" w:hAnsi="Times New Roman" w:cs="Times New Roman"/>
          <w:sz w:val="24"/>
          <w:szCs w:val="24"/>
        </w:rPr>
        <w:t>д</w:t>
      </w:r>
      <w:r w:rsidR="00FC1EE1" w:rsidRPr="00E519A6">
        <w:rPr>
          <w:rFonts w:ascii="Times New Roman" w:hAnsi="Times New Roman" w:cs="Times New Roman"/>
          <w:sz w:val="24"/>
          <w:szCs w:val="24"/>
        </w:rPr>
        <w:t xml:space="preserve"> с 2021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</w:t>
      </w:r>
      <w:r w:rsidR="00AA65BF" w:rsidRPr="00E519A6">
        <w:rPr>
          <w:rFonts w:ascii="Times New Roman" w:hAnsi="Times New Roman" w:cs="Times New Roman"/>
          <w:sz w:val="24"/>
          <w:szCs w:val="24"/>
        </w:rPr>
        <w:t>о</w:t>
      </w:r>
      <w:r w:rsidR="00FC1EE1" w:rsidRPr="00E519A6">
        <w:rPr>
          <w:rFonts w:ascii="Times New Roman" w:hAnsi="Times New Roman" w:cs="Times New Roman"/>
          <w:sz w:val="24"/>
          <w:szCs w:val="24"/>
        </w:rPr>
        <w:t xml:space="preserve"> 2025</w:t>
      </w:r>
      <w:r w:rsidRPr="00E519A6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E92311" w:rsidRPr="00E519A6" w:rsidRDefault="00E92311" w:rsidP="00532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E92311" w:rsidRPr="00E519A6" w:rsidRDefault="00C545DC" w:rsidP="00E92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>3. Обобщенна</w:t>
      </w:r>
      <w:r w:rsidR="00E92311" w:rsidRPr="00E519A6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характеристик</w:t>
      </w:r>
      <w:r w:rsidR="00E92311" w:rsidRPr="00E519A6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мероприяти</w:t>
      </w:r>
      <w:r w:rsidR="00E92311" w:rsidRPr="00E519A6">
        <w:rPr>
          <w:rFonts w:ascii="Times New Roman" w:hAnsi="Times New Roman" w:cs="Times New Roman"/>
          <w:b/>
          <w:sz w:val="24"/>
          <w:szCs w:val="24"/>
          <w:u w:val="single"/>
        </w:rPr>
        <w:t>й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программ</w:t>
      </w:r>
      <w:r w:rsidR="00E92311" w:rsidRPr="00E519A6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:rsidR="00E92311" w:rsidRPr="00E519A6" w:rsidRDefault="00E92311" w:rsidP="00532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0E37CF" w:rsidRPr="00E519A6" w:rsidRDefault="000E37CF" w:rsidP="000E37C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Подпрограммы программы предусматривают основные мероприятия, реализуемые в рамках наиболее актуальных и перспективных направлений государственной политики в сфере культуры и искусства Алтайского края.</w:t>
      </w:r>
    </w:p>
    <w:p w:rsidR="000E37CF" w:rsidRPr="00E519A6" w:rsidRDefault="000E37CF" w:rsidP="000E37C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>Для достижения целей программы предусматриваются меры государственного регулирования, направленные на сохранение и популяризацию ис</w:t>
      </w:r>
      <w:r w:rsidRPr="00E519A6">
        <w:rPr>
          <w:color w:val="000000"/>
          <w:sz w:val="24"/>
          <w:szCs w:val="24"/>
          <w:lang w:eastAsia="ru-RU" w:bidi="ru-RU"/>
        </w:rPr>
        <w:softHyphen/>
        <w:t>торического и культурного наследия, усиление и расширение влияния российской культуры, укрепление межрегиональных и международных связей в сфере культуры, создание условий для развития культуры и формирование новой модели культурной политики</w:t>
      </w:r>
      <w:r w:rsidR="00A84B9F">
        <w:rPr>
          <w:color w:val="000000"/>
          <w:sz w:val="24"/>
          <w:szCs w:val="24"/>
          <w:lang w:eastAsia="ru-RU" w:bidi="ru-RU"/>
        </w:rPr>
        <w:t>, поддержку молодых специалистов</w:t>
      </w:r>
      <w:r w:rsidR="00A06FF5">
        <w:rPr>
          <w:color w:val="000000"/>
          <w:sz w:val="24"/>
          <w:szCs w:val="24"/>
          <w:lang w:eastAsia="ru-RU" w:bidi="ru-RU"/>
        </w:rPr>
        <w:t>, обеспечение социальных выплат.</w:t>
      </w:r>
    </w:p>
    <w:p w:rsidR="000E37CF" w:rsidRPr="00E519A6" w:rsidRDefault="0099146E" w:rsidP="000E37C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hyperlink w:anchor="bookmark4" w:tooltip="Current Document">
        <w:r w:rsidR="000E37CF" w:rsidRPr="00E519A6">
          <w:rPr>
            <w:color w:val="000000"/>
            <w:sz w:val="24"/>
            <w:szCs w:val="24"/>
            <w:lang w:eastAsia="ru-RU" w:bidi="ru-RU"/>
          </w:rPr>
          <w:t xml:space="preserve">Подпрограмма </w:t>
        </w:r>
      </w:hyperlink>
      <w:r w:rsidR="000E37CF" w:rsidRPr="00E519A6">
        <w:rPr>
          <w:color w:val="000000"/>
          <w:sz w:val="24"/>
          <w:szCs w:val="24"/>
          <w:lang w:eastAsia="ru-RU" w:bidi="ru-RU"/>
        </w:rPr>
        <w:t>1 «Наследие»: мероприятия подпрограммы направлены на сохранение культурного и исторического наследия, развитие библиотечного, музейного, архивного дел.</w:t>
      </w:r>
    </w:p>
    <w:p w:rsidR="000E37CF" w:rsidRPr="00E519A6" w:rsidRDefault="0099146E" w:rsidP="000E37C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hyperlink w:anchor="bookmark5" w:tooltip="Current Document">
        <w:r w:rsidR="000E37CF" w:rsidRPr="00E519A6">
          <w:rPr>
            <w:color w:val="000000"/>
            <w:sz w:val="24"/>
            <w:szCs w:val="24"/>
            <w:lang w:eastAsia="ru-RU" w:bidi="ru-RU"/>
          </w:rPr>
          <w:t xml:space="preserve">Подпрограмма </w:t>
        </w:r>
      </w:hyperlink>
      <w:r w:rsidR="000E37CF" w:rsidRPr="00E519A6">
        <w:rPr>
          <w:color w:val="000000"/>
          <w:sz w:val="24"/>
          <w:szCs w:val="24"/>
          <w:lang w:eastAsia="ru-RU" w:bidi="ru-RU"/>
        </w:rPr>
        <w:t>2 «Искусство и народное творчество»: мероприятия подпрограммы направлены на поддержку и развитие исполнительских искусств (в том числе театрального, хореографического, музыкального), гастрольной деятельности, народного творчества.</w:t>
      </w:r>
    </w:p>
    <w:p w:rsidR="000E37CF" w:rsidRPr="00E519A6" w:rsidRDefault="0099146E" w:rsidP="000E37C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hyperlink w:anchor="bookmark6" w:tooltip="Current Document">
        <w:r w:rsidR="000E37CF" w:rsidRPr="00E519A6">
          <w:rPr>
            <w:color w:val="000000"/>
            <w:sz w:val="24"/>
            <w:szCs w:val="24"/>
            <w:lang w:eastAsia="ru-RU" w:bidi="ru-RU"/>
          </w:rPr>
          <w:t xml:space="preserve">Подпрограмма </w:t>
        </w:r>
      </w:hyperlink>
      <w:r w:rsidR="000E37CF" w:rsidRPr="00E519A6">
        <w:rPr>
          <w:color w:val="000000"/>
          <w:sz w:val="24"/>
          <w:szCs w:val="24"/>
          <w:lang w:eastAsia="ru-RU" w:bidi="ru-RU"/>
        </w:rPr>
        <w:t>3 «Образование в сфере культуры и искусства»: мероприятия подпрограммы направлены на совершенствование системы подготовки кадров и их социального обеспечения, а также российской системы художественного образования.</w:t>
      </w:r>
    </w:p>
    <w:p w:rsidR="000E37CF" w:rsidRPr="00E519A6" w:rsidRDefault="000E37CF" w:rsidP="000E37C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r w:rsidRPr="00E519A6">
        <w:rPr>
          <w:color w:val="000000"/>
          <w:sz w:val="24"/>
          <w:szCs w:val="24"/>
          <w:lang w:eastAsia="ru-RU" w:bidi="ru-RU"/>
        </w:rPr>
        <w:t xml:space="preserve">Подпрограмма 4 «Обеспечение условий реализации программы и развития отрасли»: мероприятия подпрограммы направлены на укрепление материально-технической базы </w:t>
      </w:r>
      <w:r w:rsidRPr="00E519A6">
        <w:rPr>
          <w:color w:val="000000"/>
          <w:sz w:val="24"/>
          <w:szCs w:val="24"/>
          <w:lang w:eastAsia="ru-RU" w:bidi="ru-RU"/>
        </w:rPr>
        <w:lastRenderedPageBreak/>
        <w:t>учреждений, создание современных условий для работы краевых государственных и муниципальных учреждений культуры, обеспечение максимальной доступности для широких слоев населения лучших образцов культуры и искусства.</w:t>
      </w:r>
    </w:p>
    <w:p w:rsidR="000E37CF" w:rsidRPr="00E519A6" w:rsidRDefault="0099146E" w:rsidP="000E37CF">
      <w:pPr>
        <w:pStyle w:val="20"/>
        <w:shd w:val="clear" w:color="auto" w:fill="auto"/>
        <w:spacing w:before="0" w:after="0" w:line="326" w:lineRule="exact"/>
        <w:ind w:firstLine="567"/>
        <w:rPr>
          <w:sz w:val="24"/>
          <w:szCs w:val="24"/>
        </w:rPr>
      </w:pPr>
      <w:hyperlink w:anchor="bookmark2" w:tooltip="Current Document">
        <w:r w:rsidR="000E37CF" w:rsidRPr="00E519A6">
          <w:rPr>
            <w:color w:val="000000"/>
            <w:sz w:val="24"/>
            <w:szCs w:val="24"/>
            <w:lang w:eastAsia="ru-RU" w:bidi="ru-RU"/>
          </w:rPr>
          <w:t xml:space="preserve">Перечень </w:t>
        </w:r>
      </w:hyperlink>
      <w:r w:rsidR="000E37CF" w:rsidRPr="00E519A6">
        <w:rPr>
          <w:color w:val="000000"/>
          <w:sz w:val="24"/>
          <w:szCs w:val="24"/>
          <w:lang w:eastAsia="ru-RU" w:bidi="ru-RU"/>
        </w:rPr>
        <w:t>основных мероприятий программы представлен в приложении 2 к программе.</w:t>
      </w:r>
    </w:p>
    <w:p w:rsidR="00806F36" w:rsidRPr="00E519A6" w:rsidRDefault="00806F36" w:rsidP="00A97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7625" w:rsidRPr="00E519A6" w:rsidRDefault="00C545DC" w:rsidP="00A976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>4. Общи</w:t>
      </w:r>
      <w:r w:rsidR="00A97625" w:rsidRPr="00E519A6">
        <w:rPr>
          <w:rFonts w:ascii="Times New Roman" w:hAnsi="Times New Roman" w:cs="Times New Roman"/>
          <w:b/>
          <w:sz w:val="24"/>
          <w:szCs w:val="24"/>
          <w:u w:val="single"/>
        </w:rPr>
        <w:t>й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объе</w:t>
      </w:r>
      <w:r w:rsidR="00A97625" w:rsidRPr="00E519A6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финансовы</w:t>
      </w:r>
      <w:r w:rsidR="00A97625" w:rsidRPr="00E519A6">
        <w:rPr>
          <w:rFonts w:ascii="Times New Roman" w:hAnsi="Times New Roman" w:cs="Times New Roman"/>
          <w:b/>
          <w:sz w:val="24"/>
          <w:szCs w:val="24"/>
          <w:u w:val="single"/>
        </w:rPr>
        <w:t>х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ресурсов, необходимы</w:t>
      </w:r>
      <w:r w:rsidR="00A97625" w:rsidRPr="00E519A6">
        <w:rPr>
          <w:rFonts w:ascii="Times New Roman" w:hAnsi="Times New Roman" w:cs="Times New Roman"/>
          <w:b/>
          <w:sz w:val="24"/>
          <w:szCs w:val="24"/>
          <w:u w:val="single"/>
        </w:rPr>
        <w:t>х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дл</w:t>
      </w:r>
      <w:r w:rsidR="00A97625" w:rsidRPr="00E519A6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реализаци</w:t>
      </w:r>
      <w:r w:rsidR="00A97625" w:rsidRPr="00E519A6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программ</w:t>
      </w:r>
      <w:r w:rsidR="00A97625" w:rsidRPr="00E519A6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:rsidR="00A97625" w:rsidRPr="00E519A6" w:rsidRDefault="00A97625" w:rsidP="00532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E1F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Финансировани</w:t>
      </w:r>
      <w:r w:rsidR="00A97625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97625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осуществляетс</w:t>
      </w:r>
      <w:r w:rsidR="00A97625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</w:t>
      </w:r>
      <w:r w:rsidR="00A97625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сче</w:t>
      </w:r>
      <w:r w:rsidR="00A97625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средств: </w:t>
      </w:r>
    </w:p>
    <w:p w:rsidR="00872E1F" w:rsidRDefault="00872E1F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45DC" w:rsidRPr="00E519A6">
        <w:rPr>
          <w:rFonts w:ascii="Times New Roman" w:hAnsi="Times New Roman" w:cs="Times New Roman"/>
          <w:sz w:val="24"/>
          <w:szCs w:val="24"/>
        </w:rPr>
        <w:t>федеральног</w:t>
      </w:r>
      <w:r w:rsidR="00A97625"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бюджет - в соответстви</w:t>
      </w:r>
      <w:r w:rsidR="00AA65BF"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 федеральны</w:t>
      </w:r>
      <w:r w:rsidR="00A97625" w:rsidRPr="00E519A6">
        <w:rPr>
          <w:rFonts w:ascii="Times New Roman" w:hAnsi="Times New Roman" w:cs="Times New Roman"/>
          <w:sz w:val="24"/>
          <w:szCs w:val="24"/>
        </w:rPr>
        <w:t>м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законо</w:t>
      </w:r>
      <w:r w:rsidR="00A97625" w:rsidRPr="00E519A6">
        <w:rPr>
          <w:rFonts w:ascii="Times New Roman" w:hAnsi="Times New Roman" w:cs="Times New Roman"/>
          <w:sz w:val="24"/>
          <w:szCs w:val="24"/>
        </w:rPr>
        <w:t>м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 федерально</w:t>
      </w:r>
      <w:r w:rsidR="00A97625" w:rsidRPr="00E519A6">
        <w:rPr>
          <w:rFonts w:ascii="Times New Roman" w:hAnsi="Times New Roman" w:cs="Times New Roman"/>
          <w:sz w:val="24"/>
          <w:szCs w:val="24"/>
        </w:rPr>
        <w:t>м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A97625"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A97625"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очередно</w:t>
      </w:r>
      <w:r w:rsidR="00A97625"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финансовы</w:t>
      </w:r>
      <w:r w:rsidR="00A97625"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го</w:t>
      </w:r>
      <w:r w:rsidR="00A97625" w:rsidRPr="00E519A6">
        <w:rPr>
          <w:rFonts w:ascii="Times New Roman" w:hAnsi="Times New Roman" w:cs="Times New Roman"/>
          <w:sz w:val="24"/>
          <w:szCs w:val="24"/>
        </w:rPr>
        <w:t>д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 н</w:t>
      </w:r>
      <w:r w:rsidR="00A97625"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A97625"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период; </w:t>
      </w:r>
    </w:p>
    <w:p w:rsidR="00872E1F" w:rsidRDefault="00872E1F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45DC" w:rsidRPr="00E519A6">
        <w:rPr>
          <w:rFonts w:ascii="Times New Roman" w:hAnsi="Times New Roman" w:cs="Times New Roman"/>
          <w:sz w:val="24"/>
          <w:szCs w:val="24"/>
        </w:rPr>
        <w:t>краевог</w:t>
      </w:r>
      <w:r w:rsidR="00A97625"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A97625"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- в соответстви</w:t>
      </w:r>
      <w:r w:rsidR="00A97625"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 законо</w:t>
      </w:r>
      <w:r w:rsidR="00A97625" w:rsidRPr="00E519A6">
        <w:rPr>
          <w:rFonts w:ascii="Times New Roman" w:hAnsi="Times New Roman" w:cs="Times New Roman"/>
          <w:sz w:val="24"/>
          <w:szCs w:val="24"/>
        </w:rPr>
        <w:t>м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Алтайског</w:t>
      </w:r>
      <w:r w:rsidR="00A97625"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кра</w:t>
      </w:r>
      <w:r w:rsidR="00A97625"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 краево</w:t>
      </w:r>
      <w:r w:rsidR="00A97625" w:rsidRPr="00E519A6">
        <w:rPr>
          <w:rFonts w:ascii="Times New Roman" w:hAnsi="Times New Roman" w:cs="Times New Roman"/>
          <w:sz w:val="24"/>
          <w:szCs w:val="24"/>
        </w:rPr>
        <w:t>м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A97625"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A97625"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соответствующи</w:t>
      </w:r>
      <w:r w:rsidR="00A97625"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финансовы</w:t>
      </w:r>
      <w:r w:rsidR="00A97625"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го</w:t>
      </w:r>
      <w:r w:rsidR="00A97625" w:rsidRPr="00E519A6">
        <w:rPr>
          <w:rFonts w:ascii="Times New Roman" w:hAnsi="Times New Roman" w:cs="Times New Roman"/>
          <w:sz w:val="24"/>
          <w:szCs w:val="24"/>
        </w:rPr>
        <w:t>д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 н</w:t>
      </w:r>
      <w:r w:rsidR="00A97625"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A97625"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период</w:t>
      </w:r>
      <w:r w:rsidR="006827CB" w:rsidRPr="00E519A6">
        <w:rPr>
          <w:rFonts w:ascii="Times New Roman" w:hAnsi="Times New Roman" w:cs="Times New Roman"/>
          <w:sz w:val="24"/>
          <w:szCs w:val="24"/>
        </w:rPr>
        <w:t>,</w:t>
      </w:r>
      <w:r w:rsidR="00A97625" w:rsidRPr="00E51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E1F" w:rsidRDefault="00872E1F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827CB"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="00A97625" w:rsidRPr="00E519A6">
        <w:rPr>
          <w:rFonts w:ascii="Times New Roman" w:hAnsi="Times New Roman" w:cs="Times New Roman"/>
          <w:sz w:val="24"/>
          <w:szCs w:val="24"/>
        </w:rPr>
        <w:t>районного бюджета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827CB" w:rsidRPr="00E519A6" w:rsidRDefault="00872E1F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бюджета сельских поселений</w:t>
      </w:r>
      <w:r w:rsidR="006827CB" w:rsidRPr="00E519A6">
        <w:rPr>
          <w:rFonts w:ascii="Times New Roman" w:hAnsi="Times New Roman" w:cs="Times New Roman"/>
          <w:sz w:val="24"/>
          <w:szCs w:val="24"/>
        </w:rPr>
        <w:t xml:space="preserve"> и внебюджетных средств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013B" w:rsidRDefault="0092013B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519A6">
        <w:rPr>
          <w:rFonts w:ascii="Times New Roman" w:eastAsia="SimSun" w:hAnsi="Times New Roman" w:cs="Times New Roman"/>
          <w:sz w:val="24"/>
          <w:szCs w:val="24"/>
          <w:lang w:eastAsia="zh-CN"/>
        </w:rPr>
        <w:t>Общий объем финансирования муниципальной программы «Развитие куль</w:t>
      </w:r>
      <w:r w:rsidR="00FC1EE1" w:rsidRPr="00E519A6">
        <w:rPr>
          <w:rFonts w:ascii="Times New Roman" w:eastAsia="SimSun" w:hAnsi="Times New Roman" w:cs="Times New Roman"/>
          <w:sz w:val="24"/>
          <w:szCs w:val="24"/>
          <w:lang w:eastAsia="zh-CN"/>
        </w:rPr>
        <w:t>туры Ключевского района» на 2021-2025</w:t>
      </w:r>
      <w:r w:rsidRPr="00E519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годы (да</w:t>
      </w:r>
      <w:r w:rsidR="00E519A6" w:rsidRPr="00E519A6">
        <w:rPr>
          <w:rFonts w:ascii="Times New Roman" w:eastAsia="SimSun" w:hAnsi="Times New Roman" w:cs="Times New Roman"/>
          <w:sz w:val="24"/>
          <w:szCs w:val="24"/>
          <w:lang w:eastAsia="zh-CN"/>
        </w:rPr>
        <w:t>лее «</w:t>
      </w:r>
      <w:r w:rsidR="003C5E3A">
        <w:rPr>
          <w:rFonts w:ascii="Times New Roman" w:eastAsia="SimSun" w:hAnsi="Times New Roman" w:cs="Times New Roman"/>
          <w:sz w:val="24"/>
          <w:szCs w:val="24"/>
          <w:lang w:eastAsia="zh-CN"/>
        </w:rPr>
        <w:t>программа») составляет 6 761</w:t>
      </w:r>
      <w:r w:rsidR="00380E9F">
        <w:rPr>
          <w:rFonts w:ascii="Times New Roman" w:eastAsia="SimSun" w:hAnsi="Times New Roman" w:cs="Times New Roman"/>
          <w:sz w:val="24"/>
          <w:szCs w:val="24"/>
          <w:lang w:eastAsia="zh-CN"/>
        </w:rPr>
        <w:t>,5</w:t>
      </w:r>
      <w:r w:rsidRPr="00E519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тыс. руб., из них</w:t>
      </w:r>
    </w:p>
    <w:p w:rsidR="00380E9F" w:rsidRPr="00E519A6" w:rsidRDefault="00380E9F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Style w:val="aa"/>
        <w:tblW w:w="10575" w:type="dxa"/>
        <w:tblLook w:val="04A0"/>
      </w:tblPr>
      <w:tblGrid>
        <w:gridCol w:w="3652"/>
        <w:gridCol w:w="1153"/>
        <w:gridCol w:w="1154"/>
        <w:gridCol w:w="1154"/>
        <w:gridCol w:w="1154"/>
        <w:gridCol w:w="1154"/>
        <w:gridCol w:w="1154"/>
      </w:tblGrid>
      <w:tr w:rsidR="003C5E3A" w:rsidRPr="00245F78" w:rsidTr="003C5E3A">
        <w:trPr>
          <w:trHeight w:val="304"/>
        </w:trPr>
        <w:tc>
          <w:tcPr>
            <w:tcW w:w="3652" w:type="dxa"/>
            <w:vMerge w:val="restart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6923" w:type="dxa"/>
            <w:gridSpan w:val="6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Сумма расходов, тыс. рублей</w:t>
            </w:r>
          </w:p>
        </w:tc>
      </w:tr>
      <w:tr w:rsidR="003C5E3A" w:rsidRPr="00245F78" w:rsidTr="003C5E3A">
        <w:trPr>
          <w:trHeight w:val="139"/>
        </w:trPr>
        <w:tc>
          <w:tcPr>
            <w:tcW w:w="3652" w:type="dxa"/>
            <w:vMerge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3C5E3A" w:rsidRPr="00245F78" w:rsidTr="003C5E3A">
        <w:trPr>
          <w:trHeight w:val="304"/>
        </w:trPr>
        <w:tc>
          <w:tcPr>
            <w:tcW w:w="3652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3C5E3A" w:rsidRPr="00245F78" w:rsidTr="003C5E3A">
        <w:trPr>
          <w:trHeight w:val="304"/>
        </w:trPr>
        <w:tc>
          <w:tcPr>
            <w:tcW w:w="3652" w:type="dxa"/>
          </w:tcPr>
          <w:p w:rsidR="003C5E3A" w:rsidRPr="00245F78" w:rsidRDefault="003C5E3A" w:rsidP="00C773F7">
            <w:pPr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Всего финансовых затрат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1393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1341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6 761</w:t>
            </w: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,5</w:t>
            </w:r>
          </w:p>
        </w:tc>
      </w:tr>
      <w:tr w:rsidR="003C5E3A" w:rsidRPr="00245F78" w:rsidTr="003C5E3A">
        <w:trPr>
          <w:trHeight w:val="319"/>
        </w:trPr>
        <w:tc>
          <w:tcPr>
            <w:tcW w:w="3652" w:type="dxa"/>
          </w:tcPr>
          <w:p w:rsidR="003C5E3A" w:rsidRPr="00245F78" w:rsidRDefault="003C5E3A" w:rsidP="00C773F7">
            <w:pPr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5E3A" w:rsidRPr="00245F78" w:rsidTr="003C5E3A">
        <w:trPr>
          <w:trHeight w:val="304"/>
        </w:trPr>
        <w:tc>
          <w:tcPr>
            <w:tcW w:w="3652" w:type="dxa"/>
          </w:tcPr>
          <w:p w:rsidR="003C5E3A" w:rsidRPr="00245F78" w:rsidRDefault="003C5E3A" w:rsidP="00C773F7">
            <w:pPr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Из федерального бюджета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49,5</w:t>
            </w:r>
          </w:p>
        </w:tc>
      </w:tr>
      <w:tr w:rsidR="003C5E3A" w:rsidRPr="00245F78" w:rsidTr="003C5E3A">
        <w:trPr>
          <w:trHeight w:val="304"/>
        </w:trPr>
        <w:tc>
          <w:tcPr>
            <w:tcW w:w="3652" w:type="dxa"/>
          </w:tcPr>
          <w:p w:rsidR="003C5E3A" w:rsidRPr="00245F78" w:rsidRDefault="003C5E3A" w:rsidP="00C773F7">
            <w:pPr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225,0</w:t>
            </w:r>
          </w:p>
        </w:tc>
      </w:tr>
      <w:tr w:rsidR="003C5E3A" w:rsidRPr="00245F78" w:rsidTr="003C5E3A">
        <w:trPr>
          <w:trHeight w:val="304"/>
        </w:trPr>
        <w:tc>
          <w:tcPr>
            <w:tcW w:w="3652" w:type="dxa"/>
          </w:tcPr>
          <w:p w:rsidR="003C5E3A" w:rsidRPr="00245F78" w:rsidRDefault="003C5E3A" w:rsidP="00C773F7">
            <w:pPr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Из районного бюджета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515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2 387</w:t>
            </w: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3C5E3A" w:rsidRPr="00245F78" w:rsidTr="003C5E3A">
        <w:trPr>
          <w:trHeight w:val="304"/>
        </w:trPr>
        <w:tc>
          <w:tcPr>
            <w:tcW w:w="3652" w:type="dxa"/>
          </w:tcPr>
          <w:p w:rsidR="003C5E3A" w:rsidRPr="00245F78" w:rsidRDefault="003C5E3A" w:rsidP="00C773F7">
            <w:pPr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Из бюджета поселений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855</w:t>
            </w: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</w:tr>
      <w:tr w:rsidR="003C5E3A" w:rsidRPr="00245F78" w:rsidTr="003C5E3A">
        <w:trPr>
          <w:trHeight w:val="319"/>
        </w:trPr>
        <w:tc>
          <w:tcPr>
            <w:tcW w:w="3652" w:type="dxa"/>
          </w:tcPr>
          <w:p w:rsidR="003C5E3A" w:rsidRPr="00245F78" w:rsidRDefault="003C5E3A" w:rsidP="00C773F7">
            <w:pPr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153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5F78">
              <w:rPr>
                <w:rFonts w:ascii="Times New Roman" w:hAnsi="Times New Roman"/>
                <w:sz w:val="24"/>
                <w:szCs w:val="24"/>
              </w:rPr>
              <w:t>645,0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Pr="00245F7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54" w:type="dxa"/>
          </w:tcPr>
          <w:p w:rsidR="003C5E3A" w:rsidRPr="00245F78" w:rsidRDefault="003C5E3A" w:rsidP="00C773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3 24</w:t>
            </w:r>
            <w:r w:rsidRPr="00245F78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</w:tbl>
    <w:p w:rsidR="0087560C" w:rsidRPr="00E519A6" w:rsidRDefault="0087560C" w:rsidP="009201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2013B" w:rsidRPr="00E519A6" w:rsidRDefault="00FC1EE1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E519A6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Объемы </w:t>
      </w:r>
      <w:r w:rsidR="0092013B" w:rsidRPr="00E519A6">
        <w:rPr>
          <w:rFonts w:ascii="Times New Roman" w:eastAsia="SimSun" w:hAnsi="Times New Roman" w:cs="Times New Roman"/>
          <w:sz w:val="24"/>
          <w:szCs w:val="24"/>
          <w:lang w:eastAsia="zh-CN"/>
        </w:rPr>
        <w:t>финансирования подлежат ежегодному уточнению на очередной финансовый год и на плановый период.</w:t>
      </w:r>
    </w:p>
    <w:p w:rsidR="005C5AA5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Сводны</w:t>
      </w:r>
      <w:r w:rsidR="005C5AA5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финансовы</w:t>
      </w:r>
      <w:r w:rsidR="005C5AA5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затрат</w:t>
      </w:r>
      <w:r w:rsidR="005C5AA5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</w:t>
      </w:r>
      <w:r w:rsidR="005C5AA5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направления</w:t>
      </w:r>
      <w:r w:rsidR="005C5AA5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C5AA5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представлен</w:t>
      </w:r>
      <w:r w:rsidR="005C5AA5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5C5AA5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3 к программе. </w:t>
      </w:r>
    </w:p>
    <w:p w:rsidR="005C5AA5" w:rsidRPr="00E519A6" w:rsidRDefault="005C5AA5" w:rsidP="00532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5C5AA5" w:rsidRPr="00E519A6" w:rsidRDefault="00C545DC" w:rsidP="005E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>5. Анали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з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риско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реализаци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программ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описани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е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р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управлени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я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рискам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реализаци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программ</w:t>
      </w:r>
      <w:r w:rsidR="005C5AA5" w:rsidRPr="00E519A6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:rsidR="005C5AA5" w:rsidRPr="00E519A6" w:rsidRDefault="005C5AA5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D422B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Пр</w:t>
      </w:r>
      <w:r w:rsidR="005C5AA5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5C5AA5" w:rsidRPr="00E519A6">
        <w:rPr>
          <w:rFonts w:ascii="Times New Roman" w:hAnsi="Times New Roman" w:cs="Times New Roman"/>
          <w:sz w:val="24"/>
          <w:szCs w:val="24"/>
        </w:rPr>
        <w:t xml:space="preserve">и </w:t>
      </w:r>
      <w:r w:rsidRPr="00E519A6">
        <w:rPr>
          <w:rFonts w:ascii="Times New Roman" w:hAnsi="Times New Roman" w:cs="Times New Roman"/>
          <w:sz w:val="24"/>
          <w:szCs w:val="24"/>
        </w:rPr>
        <w:t>настояще</w:t>
      </w:r>
      <w:r w:rsidR="005C5AA5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C5AA5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дл</w:t>
      </w:r>
      <w:r w:rsidR="005C5AA5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достижени</w:t>
      </w:r>
      <w:r w:rsidR="005C5AA5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поставленны</w:t>
      </w:r>
      <w:r w:rsidR="005C5AA5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е</w:t>
      </w:r>
      <w:r w:rsidR="005C5AA5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целе</w:t>
      </w:r>
      <w:r w:rsidR="005C5AA5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необходим</w:t>
      </w:r>
      <w:r w:rsidR="005C5AA5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учитыват</w:t>
      </w:r>
      <w:r w:rsidR="005C5AA5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возможны</w:t>
      </w:r>
      <w:r w:rsidR="005C5AA5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макроэкономические, социальные, операционны</w:t>
      </w:r>
      <w:r w:rsidR="005C5AA5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прочи</w:t>
      </w:r>
      <w:r w:rsidR="005C5AA5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риски. Важнейшим</w:t>
      </w:r>
      <w:r w:rsidR="005C5AA5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условиям</w:t>
      </w:r>
      <w:r w:rsidR="005C5AA5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успешно</w:t>
      </w:r>
      <w:r w:rsidR="005C5AA5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5C5AA5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C5AA5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являютс</w:t>
      </w:r>
      <w:r w:rsidR="005C5AA5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минимизаци</w:t>
      </w:r>
      <w:r w:rsidR="005C5AA5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указанны</w:t>
      </w:r>
      <w:r w:rsidR="005C5AA5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рисков, эффективны</w:t>
      </w:r>
      <w:r w:rsidR="005C5AA5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мониторин</w:t>
      </w:r>
      <w:r w:rsidR="005C5AA5" w:rsidRPr="00E519A6">
        <w:rPr>
          <w:rFonts w:ascii="Times New Roman" w:hAnsi="Times New Roman" w:cs="Times New Roman"/>
          <w:sz w:val="24"/>
          <w:szCs w:val="24"/>
        </w:rPr>
        <w:t>г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5C5AA5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намеченны</w:t>
      </w:r>
      <w:r w:rsidR="001D422B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мероприятий, приняти</w:t>
      </w:r>
      <w:r w:rsidR="001D422B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оперативны</w:t>
      </w:r>
      <w:r w:rsidR="001D422B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</w:t>
      </w:r>
      <w:r w:rsidR="001D422B" w:rsidRPr="00E519A6">
        <w:rPr>
          <w:rFonts w:ascii="Times New Roman" w:hAnsi="Times New Roman" w:cs="Times New Roman"/>
          <w:sz w:val="24"/>
          <w:szCs w:val="24"/>
        </w:rPr>
        <w:t>р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</w:t>
      </w:r>
      <w:r w:rsidR="001D422B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корректировк</w:t>
      </w:r>
      <w:r w:rsidR="001D422B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приоритетны</w:t>
      </w:r>
      <w:r w:rsidR="001D422B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направлени</w:t>
      </w:r>
      <w:r w:rsidR="001D422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показателе</w:t>
      </w:r>
      <w:r w:rsidR="001D422B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1D422B" w:rsidRPr="00E519A6" w:rsidRDefault="001D422B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 xml:space="preserve">По </w:t>
      </w:r>
      <w:r w:rsidR="00C545DC" w:rsidRPr="00E519A6">
        <w:rPr>
          <w:rFonts w:ascii="Times New Roman" w:hAnsi="Times New Roman" w:cs="Times New Roman"/>
          <w:sz w:val="24"/>
          <w:szCs w:val="24"/>
        </w:rPr>
        <w:t>характер</w:t>
      </w:r>
      <w:r w:rsidRPr="00E519A6">
        <w:rPr>
          <w:rFonts w:ascii="Times New Roman" w:hAnsi="Times New Roman" w:cs="Times New Roman"/>
          <w:sz w:val="24"/>
          <w:szCs w:val="24"/>
        </w:rPr>
        <w:t>у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влияни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хо</w:t>
      </w:r>
      <w:r w:rsidRPr="00E519A6">
        <w:rPr>
          <w:rFonts w:ascii="Times New Roman" w:hAnsi="Times New Roman" w:cs="Times New Roman"/>
          <w:sz w:val="24"/>
          <w:szCs w:val="24"/>
        </w:rPr>
        <w:t>д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 конечны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результат</w:t>
      </w:r>
      <w:r w:rsidRPr="00E519A6">
        <w:rPr>
          <w:rFonts w:ascii="Times New Roman" w:hAnsi="Times New Roman" w:cs="Times New Roman"/>
          <w:sz w:val="24"/>
          <w:szCs w:val="24"/>
        </w:rPr>
        <w:t>ы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E519A6">
        <w:rPr>
          <w:rFonts w:ascii="Times New Roman" w:hAnsi="Times New Roman" w:cs="Times New Roman"/>
          <w:sz w:val="24"/>
          <w:szCs w:val="24"/>
        </w:rPr>
        <w:t>ы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существенным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являютс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следующи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риски: нормативно </w:t>
      </w:r>
      <w:r w:rsidRPr="00E519A6">
        <w:rPr>
          <w:rFonts w:ascii="Times New Roman" w:hAnsi="Times New Roman" w:cs="Times New Roman"/>
          <w:sz w:val="24"/>
          <w:szCs w:val="24"/>
        </w:rPr>
        <w:t xml:space="preserve">- </w:t>
      </w:r>
      <w:r w:rsidR="00C545DC" w:rsidRPr="00E519A6">
        <w:rPr>
          <w:rFonts w:ascii="Times New Roman" w:hAnsi="Times New Roman" w:cs="Times New Roman"/>
          <w:sz w:val="24"/>
          <w:szCs w:val="24"/>
        </w:rPr>
        <w:t>правовые, организационны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 управленчески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риск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(неприняти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ил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несвоевременно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приняти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необходимы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нормативны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актов, влияющи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мероприятия программы, недостаточна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проработк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вопросов, решаемы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 рамка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программы, недостаточна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управленческого потенциала, неадекватност</w:t>
      </w:r>
      <w:r w:rsidRPr="00E519A6">
        <w:rPr>
          <w:rFonts w:ascii="Times New Roman" w:hAnsi="Times New Roman" w:cs="Times New Roman"/>
          <w:sz w:val="24"/>
          <w:szCs w:val="24"/>
        </w:rPr>
        <w:t>ь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систем</w:t>
      </w:r>
      <w:r w:rsidRPr="00E519A6">
        <w:rPr>
          <w:rFonts w:ascii="Times New Roman" w:hAnsi="Times New Roman" w:cs="Times New Roman"/>
          <w:sz w:val="24"/>
          <w:szCs w:val="24"/>
        </w:rPr>
        <w:t>ы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мониторинг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программы, отставани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</w:t>
      </w:r>
      <w:r w:rsidRPr="00E519A6">
        <w:rPr>
          <w:rFonts w:ascii="Times New Roman" w:hAnsi="Times New Roman" w:cs="Times New Roman"/>
          <w:sz w:val="24"/>
          <w:szCs w:val="24"/>
        </w:rPr>
        <w:t>т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сроко</w:t>
      </w:r>
      <w:r w:rsidRPr="00E519A6">
        <w:rPr>
          <w:rFonts w:ascii="Times New Roman" w:hAnsi="Times New Roman" w:cs="Times New Roman"/>
          <w:sz w:val="24"/>
          <w:szCs w:val="24"/>
        </w:rPr>
        <w:t>в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программны</w:t>
      </w:r>
      <w:r w:rsidRPr="00E519A6">
        <w:rPr>
          <w:rFonts w:ascii="Times New Roman" w:hAnsi="Times New Roman" w:cs="Times New Roman"/>
          <w:sz w:val="24"/>
          <w:szCs w:val="24"/>
        </w:rPr>
        <w:t xml:space="preserve">х </w:t>
      </w:r>
      <w:r w:rsidR="000E37CF" w:rsidRPr="00E519A6">
        <w:rPr>
          <w:rFonts w:ascii="Times New Roman" w:hAnsi="Times New Roman" w:cs="Times New Roman"/>
          <w:sz w:val="24"/>
          <w:szCs w:val="24"/>
        </w:rPr>
        <w:t>мероприятий).</w:t>
      </w:r>
    </w:p>
    <w:p w:rsidR="00ED0148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lastRenderedPageBreak/>
        <w:t>Устранени</w:t>
      </w:r>
      <w:r w:rsidR="001D422B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(минимизация) риско</w:t>
      </w:r>
      <w:r w:rsidR="001D422B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связан</w:t>
      </w:r>
      <w:r w:rsidR="001D422B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 качество</w:t>
      </w:r>
      <w:r w:rsidR="001D422B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планировани</w:t>
      </w:r>
      <w:r w:rsidR="00ED0148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и </w:t>
      </w:r>
      <w:r w:rsidRPr="00E519A6">
        <w:rPr>
          <w:rFonts w:ascii="Times New Roman" w:hAnsi="Times New Roman" w:cs="Times New Roman"/>
          <w:sz w:val="24"/>
          <w:szCs w:val="24"/>
        </w:rPr>
        <w:t>программы, обеспечение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м </w:t>
      </w:r>
      <w:r w:rsidRPr="00E519A6">
        <w:rPr>
          <w:rFonts w:ascii="Times New Roman" w:hAnsi="Times New Roman" w:cs="Times New Roman"/>
          <w:sz w:val="24"/>
          <w:szCs w:val="24"/>
        </w:rPr>
        <w:t>мониторинг</w:t>
      </w:r>
      <w:r w:rsidR="00ED0148" w:rsidRPr="00E519A6">
        <w:rPr>
          <w:rFonts w:ascii="Times New Roman" w:hAnsi="Times New Roman" w:cs="Times New Roman"/>
          <w:sz w:val="24"/>
          <w:szCs w:val="24"/>
        </w:rPr>
        <w:t>а е</w:t>
      </w:r>
      <w:r w:rsidRPr="00E519A6">
        <w:rPr>
          <w:rFonts w:ascii="Times New Roman" w:hAnsi="Times New Roman" w:cs="Times New Roman"/>
          <w:sz w:val="24"/>
          <w:szCs w:val="24"/>
        </w:rPr>
        <w:t>е осуществлени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я </w:t>
      </w:r>
      <w:r w:rsidR="00FC1EE1" w:rsidRPr="00E519A6">
        <w:rPr>
          <w:rFonts w:ascii="Times New Roman" w:hAnsi="Times New Roman" w:cs="Times New Roman"/>
          <w:sz w:val="24"/>
          <w:szCs w:val="24"/>
        </w:rPr>
        <w:t>и опе</w:t>
      </w:r>
      <w:r w:rsidRPr="00E519A6">
        <w:rPr>
          <w:rFonts w:ascii="Times New Roman" w:hAnsi="Times New Roman" w:cs="Times New Roman"/>
          <w:sz w:val="24"/>
          <w:szCs w:val="24"/>
        </w:rPr>
        <w:t>ративног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о </w:t>
      </w:r>
      <w:r w:rsidRPr="00E519A6">
        <w:rPr>
          <w:rFonts w:ascii="Times New Roman" w:hAnsi="Times New Roman" w:cs="Times New Roman"/>
          <w:sz w:val="24"/>
          <w:szCs w:val="24"/>
        </w:rPr>
        <w:t>внесени</w:t>
      </w:r>
      <w:r w:rsidR="00ED0148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необходимы</w:t>
      </w:r>
      <w:r w:rsidR="00ED0148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изменений. </w:t>
      </w:r>
    </w:p>
    <w:p w:rsidR="00ED0148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Макроэкономически</w:t>
      </w:r>
      <w:r w:rsidR="00ED0148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</w:t>
      </w:r>
      <w:r w:rsidR="00ED0148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связан</w:t>
      </w:r>
      <w:r w:rsidR="00ED0148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 возможность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ю </w:t>
      </w:r>
      <w:r w:rsidRPr="00E519A6">
        <w:rPr>
          <w:rFonts w:ascii="Times New Roman" w:hAnsi="Times New Roman" w:cs="Times New Roman"/>
          <w:sz w:val="24"/>
          <w:szCs w:val="24"/>
        </w:rPr>
        <w:t>ухудшени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я </w:t>
      </w:r>
      <w:r w:rsidRPr="00E519A6">
        <w:rPr>
          <w:rFonts w:ascii="Times New Roman" w:hAnsi="Times New Roman" w:cs="Times New Roman"/>
          <w:sz w:val="24"/>
          <w:szCs w:val="24"/>
        </w:rPr>
        <w:t>внутренне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внешне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конъюнктуры, снижение темпо</w:t>
      </w:r>
      <w:r w:rsidR="00ED0148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рост</w:t>
      </w:r>
      <w:r w:rsidR="00ED0148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национально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экономики, уровн</w:t>
      </w:r>
      <w:r w:rsidR="00ED0148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инвестиционно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активности, высоко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инфляцией, кризисо</w:t>
      </w:r>
      <w:r w:rsidR="00ED0148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банковско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системы. Реализаци</w:t>
      </w:r>
      <w:r w:rsidR="00ED0148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данны</w:t>
      </w:r>
      <w:r w:rsidR="00ED0148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риско</w:t>
      </w:r>
      <w:r w:rsidR="00ED0148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може</w:t>
      </w:r>
      <w:r w:rsidR="00ED0148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вызват</w:t>
      </w:r>
      <w:r w:rsidR="00ED0148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необоснованны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рос</w:t>
      </w:r>
      <w:r w:rsidR="00ED0148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стоимост</w:t>
      </w:r>
      <w:r w:rsidR="00ED0148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услу</w:t>
      </w:r>
      <w:r w:rsidR="00ED0148" w:rsidRPr="00E519A6">
        <w:rPr>
          <w:rFonts w:ascii="Times New Roman" w:hAnsi="Times New Roman" w:cs="Times New Roman"/>
          <w:sz w:val="24"/>
          <w:szCs w:val="24"/>
        </w:rPr>
        <w:t>г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сфер</w:t>
      </w:r>
      <w:r w:rsidR="00ED0148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ED0148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искусства, снизит</w:t>
      </w:r>
      <w:r w:rsidR="00ED0148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="00ED0148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доступност</w:t>
      </w:r>
      <w:r w:rsidR="00ED0148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сократит</w:t>
      </w:r>
      <w:r w:rsidR="00ED0148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объе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м </w:t>
      </w:r>
      <w:r w:rsidRPr="00E519A6">
        <w:rPr>
          <w:rFonts w:ascii="Times New Roman" w:hAnsi="Times New Roman" w:cs="Times New Roman"/>
          <w:sz w:val="24"/>
          <w:szCs w:val="24"/>
        </w:rPr>
        <w:t>инвестици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инфраструктур</w:t>
      </w:r>
      <w:r w:rsidR="008F32BC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отрасли.</w:t>
      </w:r>
    </w:p>
    <w:p w:rsidR="00ED0148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Вероятност</w:t>
      </w:r>
      <w:r w:rsidR="00ED0148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ED0148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финансовы</w:t>
      </w:r>
      <w:r w:rsidR="00ED0148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риско</w:t>
      </w:r>
      <w:r w:rsidR="00ED0148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значительно</w:t>
      </w:r>
      <w:r w:rsidR="00ED0148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степен</w:t>
      </w:r>
      <w:r w:rsidR="00ED0148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связан</w:t>
      </w:r>
      <w:r w:rsidR="00ED0148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 возможность</w:t>
      </w:r>
      <w:r w:rsidR="00ED0148" w:rsidRPr="00E519A6">
        <w:rPr>
          <w:rFonts w:ascii="Times New Roman" w:hAnsi="Times New Roman" w:cs="Times New Roman"/>
          <w:sz w:val="24"/>
          <w:szCs w:val="24"/>
        </w:rPr>
        <w:t xml:space="preserve">ю </w:t>
      </w:r>
      <w:r w:rsidRPr="00E519A6">
        <w:rPr>
          <w:rFonts w:ascii="Times New Roman" w:hAnsi="Times New Roman" w:cs="Times New Roman"/>
          <w:sz w:val="24"/>
          <w:szCs w:val="24"/>
        </w:rPr>
        <w:t>реализаци</w:t>
      </w:r>
      <w:r w:rsidR="00ED0148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макроэкономически</w:t>
      </w:r>
      <w:r w:rsidR="00ED0148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рисков. Однако, учитыва</w:t>
      </w:r>
      <w:r w:rsidR="00ED0148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ED0148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программног</w:t>
      </w:r>
      <w:r w:rsidR="00ED0148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бюджетирования, охватывающег</w:t>
      </w:r>
      <w:r w:rsidR="00ED0148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средне</w:t>
      </w:r>
      <w:r w:rsidR="00497BA6">
        <w:rPr>
          <w:rFonts w:ascii="Times New Roman" w:hAnsi="Times New Roman" w:cs="Times New Roman"/>
          <w:sz w:val="24"/>
          <w:szCs w:val="24"/>
        </w:rPr>
        <w:t xml:space="preserve"> </w:t>
      </w:r>
      <w:r w:rsidR="00ED0148" w:rsidRPr="00E519A6">
        <w:rPr>
          <w:rFonts w:ascii="Times New Roman" w:hAnsi="Times New Roman" w:cs="Times New Roman"/>
          <w:sz w:val="24"/>
          <w:szCs w:val="24"/>
        </w:rPr>
        <w:t>-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срочну</w:t>
      </w:r>
      <w:r w:rsidR="00ED0148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перспективу, данны</w:t>
      </w:r>
      <w:r w:rsidR="00ED0148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</w:t>
      </w:r>
      <w:r w:rsidR="00ED0148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можн</w:t>
      </w:r>
      <w:r w:rsidR="00ED0148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оценит</w:t>
      </w:r>
      <w:r w:rsidR="00ED0148" w:rsidRPr="00E519A6">
        <w:rPr>
          <w:rFonts w:ascii="Times New Roman" w:hAnsi="Times New Roman" w:cs="Times New Roman"/>
          <w:sz w:val="24"/>
          <w:szCs w:val="24"/>
        </w:rPr>
        <w:t>ь</w:t>
      </w:r>
      <w:r w:rsidR="00497BA6">
        <w:rPr>
          <w:rFonts w:ascii="Times New Roman" w:hAnsi="Times New Roman" w:cs="Times New Roman"/>
          <w:sz w:val="24"/>
          <w:szCs w:val="24"/>
        </w:rPr>
        <w:t>,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ка</w:t>
      </w:r>
      <w:r w:rsidR="00ED0148" w:rsidRPr="00E519A6">
        <w:rPr>
          <w:rFonts w:ascii="Times New Roman" w:hAnsi="Times New Roman" w:cs="Times New Roman"/>
          <w:sz w:val="24"/>
          <w:szCs w:val="24"/>
        </w:rPr>
        <w:t>к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умеренные. </w:t>
      </w:r>
    </w:p>
    <w:p w:rsidR="00ED0148" w:rsidRPr="00E519A6" w:rsidRDefault="00ED0148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 xml:space="preserve">К </w:t>
      </w:r>
      <w:r w:rsidR="00C545DC" w:rsidRPr="00E519A6">
        <w:rPr>
          <w:rFonts w:ascii="Times New Roman" w:hAnsi="Times New Roman" w:cs="Times New Roman"/>
          <w:sz w:val="24"/>
          <w:szCs w:val="24"/>
        </w:rPr>
        <w:t>числ</w:t>
      </w:r>
      <w:r w:rsidRPr="00E519A6">
        <w:rPr>
          <w:rFonts w:ascii="Times New Roman" w:hAnsi="Times New Roman" w:cs="Times New Roman"/>
          <w:sz w:val="24"/>
          <w:szCs w:val="24"/>
        </w:rPr>
        <w:t>у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частичн</w:t>
      </w:r>
      <w:r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управляемы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риско</w:t>
      </w:r>
      <w:r w:rsidRPr="00E519A6">
        <w:rPr>
          <w:rFonts w:ascii="Times New Roman" w:hAnsi="Times New Roman" w:cs="Times New Roman"/>
          <w:sz w:val="24"/>
          <w:szCs w:val="24"/>
        </w:rPr>
        <w:t>в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относитс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дефици</w:t>
      </w:r>
      <w:r w:rsidRPr="00E519A6">
        <w:rPr>
          <w:rFonts w:ascii="Times New Roman" w:hAnsi="Times New Roman" w:cs="Times New Roman"/>
          <w:sz w:val="24"/>
          <w:szCs w:val="24"/>
        </w:rPr>
        <w:t>т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 отрасл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Pr="00E519A6">
        <w:rPr>
          <w:rFonts w:ascii="Times New Roman" w:hAnsi="Times New Roman" w:cs="Times New Roman"/>
          <w:sz w:val="24"/>
          <w:szCs w:val="24"/>
        </w:rPr>
        <w:t>ы к</w:t>
      </w:r>
      <w:r w:rsidR="00C545DC" w:rsidRPr="00E519A6">
        <w:rPr>
          <w:rFonts w:ascii="Times New Roman" w:hAnsi="Times New Roman" w:cs="Times New Roman"/>
          <w:sz w:val="24"/>
          <w:szCs w:val="24"/>
        </w:rPr>
        <w:t>валифицированны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кадро</w:t>
      </w:r>
      <w:r w:rsidRPr="00E519A6">
        <w:rPr>
          <w:rFonts w:ascii="Times New Roman" w:hAnsi="Times New Roman" w:cs="Times New Roman"/>
          <w:sz w:val="24"/>
          <w:szCs w:val="24"/>
        </w:rPr>
        <w:t>в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дл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внедрени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программно</w:t>
      </w:r>
      <w:r w:rsidR="008F32BC"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Pr="00E519A6">
        <w:rPr>
          <w:rFonts w:ascii="Times New Roman" w:hAnsi="Times New Roman" w:cs="Times New Roman"/>
          <w:sz w:val="24"/>
          <w:szCs w:val="24"/>
        </w:rPr>
        <w:t>-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целевы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методо</w:t>
      </w:r>
      <w:r w:rsidRPr="00E519A6">
        <w:rPr>
          <w:rFonts w:ascii="Times New Roman" w:hAnsi="Times New Roman" w:cs="Times New Roman"/>
          <w:sz w:val="24"/>
          <w:szCs w:val="24"/>
        </w:rPr>
        <w:t>в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 механизмо</w:t>
      </w:r>
      <w:r w:rsidRPr="00E519A6">
        <w:rPr>
          <w:rFonts w:ascii="Times New Roman" w:hAnsi="Times New Roman" w:cs="Times New Roman"/>
          <w:sz w:val="24"/>
          <w:szCs w:val="24"/>
        </w:rPr>
        <w:t>в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управления, ориентированны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результат.</w:t>
      </w:r>
    </w:p>
    <w:p w:rsidR="00A72592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Наибольше</w:t>
      </w:r>
      <w:r w:rsidR="00A7259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отрицательно</w:t>
      </w:r>
      <w:r w:rsidR="00A7259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влияни</w:t>
      </w:r>
      <w:r w:rsidR="00A7259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A72592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A7259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A72592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може</w:t>
      </w:r>
      <w:r w:rsidR="00A72592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оказат</w:t>
      </w:r>
      <w:r w:rsidR="00A72592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я </w:t>
      </w:r>
      <w:r w:rsidRPr="00E519A6">
        <w:rPr>
          <w:rFonts w:ascii="Times New Roman" w:hAnsi="Times New Roman" w:cs="Times New Roman"/>
          <w:sz w:val="24"/>
          <w:szCs w:val="24"/>
        </w:rPr>
        <w:t>макроэкономически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х </w:t>
      </w:r>
      <w:r w:rsidRPr="00E519A6">
        <w:rPr>
          <w:rFonts w:ascii="Times New Roman" w:hAnsi="Times New Roman" w:cs="Times New Roman"/>
          <w:sz w:val="24"/>
          <w:szCs w:val="24"/>
        </w:rPr>
        <w:t>риско</w:t>
      </w:r>
      <w:r w:rsidR="00A72592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связанны</w:t>
      </w:r>
      <w:r w:rsidR="00A7259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 ним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финансовы</w:t>
      </w:r>
      <w:r w:rsidR="00A7259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рисков. В рамка</w:t>
      </w:r>
      <w:r w:rsidR="00FC1EE1" w:rsidRPr="00E519A6">
        <w:rPr>
          <w:rFonts w:ascii="Times New Roman" w:hAnsi="Times New Roman" w:cs="Times New Roman"/>
          <w:sz w:val="24"/>
          <w:szCs w:val="24"/>
        </w:rPr>
        <w:t xml:space="preserve">х </w:t>
      </w:r>
      <w:r w:rsidRPr="00E519A6">
        <w:rPr>
          <w:rFonts w:ascii="Times New Roman" w:hAnsi="Times New Roman" w:cs="Times New Roman"/>
          <w:sz w:val="24"/>
          <w:szCs w:val="24"/>
        </w:rPr>
        <w:t>программ</w:t>
      </w:r>
      <w:r w:rsidR="00A72592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отсутствуе</w:t>
      </w:r>
      <w:r w:rsidR="00A72592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возможност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ь </w:t>
      </w:r>
      <w:r w:rsidRPr="00E519A6">
        <w:rPr>
          <w:rFonts w:ascii="Times New Roman" w:hAnsi="Times New Roman" w:cs="Times New Roman"/>
          <w:sz w:val="24"/>
          <w:szCs w:val="24"/>
        </w:rPr>
        <w:t>управлени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я </w:t>
      </w:r>
      <w:r w:rsidRPr="00E519A6">
        <w:rPr>
          <w:rFonts w:ascii="Times New Roman" w:hAnsi="Times New Roman" w:cs="Times New Roman"/>
          <w:sz w:val="24"/>
          <w:szCs w:val="24"/>
        </w:rPr>
        <w:t>этим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рисками. Верояте</w:t>
      </w:r>
      <w:r w:rsidR="00A72592" w:rsidRPr="00E519A6">
        <w:rPr>
          <w:rFonts w:ascii="Times New Roman" w:hAnsi="Times New Roman" w:cs="Times New Roman"/>
          <w:sz w:val="24"/>
          <w:szCs w:val="24"/>
        </w:rPr>
        <w:t>н</w:t>
      </w:r>
      <w:r w:rsidRPr="00E519A6">
        <w:rPr>
          <w:rFonts w:ascii="Times New Roman" w:hAnsi="Times New Roman" w:cs="Times New Roman"/>
          <w:sz w:val="24"/>
          <w:szCs w:val="24"/>
        </w:rPr>
        <w:t xml:space="preserve"> лиш</w:t>
      </w:r>
      <w:r w:rsidR="00A72592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оперативны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й </w:t>
      </w:r>
      <w:r w:rsidRPr="00E519A6">
        <w:rPr>
          <w:rFonts w:ascii="Times New Roman" w:hAnsi="Times New Roman" w:cs="Times New Roman"/>
          <w:sz w:val="24"/>
          <w:szCs w:val="24"/>
        </w:rPr>
        <w:t>уче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т </w:t>
      </w:r>
      <w:r w:rsidRPr="00E519A6">
        <w:rPr>
          <w:rFonts w:ascii="Times New Roman" w:hAnsi="Times New Roman" w:cs="Times New Roman"/>
          <w:sz w:val="24"/>
          <w:szCs w:val="24"/>
        </w:rPr>
        <w:t>последстви</w:t>
      </w:r>
      <w:r w:rsidR="00A7259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="00A72592" w:rsidRPr="00E519A6">
        <w:rPr>
          <w:rFonts w:ascii="Times New Roman" w:hAnsi="Times New Roman" w:cs="Times New Roman"/>
          <w:sz w:val="24"/>
          <w:szCs w:val="24"/>
        </w:rPr>
        <w:t>х</w:t>
      </w:r>
      <w:r w:rsidR="00FC1EE1" w:rsidRPr="00E519A6">
        <w:rPr>
          <w:rFonts w:ascii="Times New Roman" w:hAnsi="Times New Roman" w:cs="Times New Roman"/>
          <w:sz w:val="24"/>
          <w:szCs w:val="24"/>
        </w:rPr>
        <w:t xml:space="preserve"> проявления.</w:t>
      </w:r>
    </w:p>
    <w:p w:rsidR="00A72592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Минимизаци</w:t>
      </w:r>
      <w:r w:rsidR="00A7259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финансовы</w:t>
      </w:r>
      <w:r w:rsidR="00A7259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риско</w:t>
      </w:r>
      <w:r w:rsidR="00A72592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возможн</w:t>
      </w:r>
      <w:r w:rsidR="00A72592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A72592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основ</w:t>
      </w:r>
      <w:r w:rsidR="00A7259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регулярног</w:t>
      </w:r>
      <w:r w:rsidR="00A72592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мониторинг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а </w:t>
      </w:r>
      <w:r w:rsidRPr="00E519A6">
        <w:rPr>
          <w:rFonts w:ascii="Times New Roman" w:hAnsi="Times New Roman" w:cs="Times New Roman"/>
          <w:sz w:val="24"/>
          <w:szCs w:val="24"/>
        </w:rPr>
        <w:t>и оценк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й </w:t>
      </w:r>
      <w:r w:rsidRPr="00E519A6">
        <w:rPr>
          <w:rFonts w:ascii="Times New Roman" w:hAnsi="Times New Roman" w:cs="Times New Roman"/>
          <w:sz w:val="24"/>
          <w:szCs w:val="24"/>
        </w:rPr>
        <w:t>программы, разработк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дополнительны</w:t>
      </w:r>
      <w:r w:rsidR="00A7259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</w:t>
      </w:r>
      <w:r w:rsidR="00A72592" w:rsidRPr="00E519A6">
        <w:rPr>
          <w:rFonts w:ascii="Times New Roman" w:hAnsi="Times New Roman" w:cs="Times New Roman"/>
          <w:sz w:val="24"/>
          <w:szCs w:val="24"/>
        </w:rPr>
        <w:t>р</w:t>
      </w:r>
      <w:r w:rsidRPr="00E519A6">
        <w:rPr>
          <w:rFonts w:ascii="Times New Roman" w:hAnsi="Times New Roman" w:cs="Times New Roman"/>
          <w:sz w:val="24"/>
          <w:szCs w:val="24"/>
        </w:rPr>
        <w:t xml:space="preserve"> государственно</w:t>
      </w:r>
      <w:r w:rsidR="00A7259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поддержк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сфер</w:t>
      </w:r>
      <w:r w:rsidR="00A72592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культуры, своевременно корректировк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перечн</w:t>
      </w:r>
      <w:r w:rsidR="00A7259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A7259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показателе</w:t>
      </w:r>
      <w:r w:rsidR="00A7259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A72592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Минимизаци</w:t>
      </w:r>
      <w:r w:rsidR="00A7259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указанны</w:t>
      </w:r>
      <w:r w:rsidR="00A7259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риско</w:t>
      </w:r>
      <w:r w:rsidR="00A72592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достигаетс</w:t>
      </w:r>
      <w:r w:rsidR="00A7259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ход</w:t>
      </w:r>
      <w:r w:rsidR="00A7259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регулярног</w:t>
      </w:r>
      <w:r w:rsidR="00A72592" w:rsidRPr="00E519A6">
        <w:rPr>
          <w:rFonts w:ascii="Times New Roman" w:hAnsi="Times New Roman" w:cs="Times New Roman"/>
          <w:sz w:val="24"/>
          <w:szCs w:val="24"/>
        </w:rPr>
        <w:t>о мониторинга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A72592" w:rsidRPr="00E519A6">
        <w:rPr>
          <w:rFonts w:ascii="Times New Roman" w:hAnsi="Times New Roman" w:cs="Times New Roman"/>
          <w:sz w:val="24"/>
          <w:szCs w:val="24"/>
        </w:rPr>
        <w:t xml:space="preserve">и </w:t>
      </w:r>
      <w:r w:rsidRPr="00E519A6">
        <w:rPr>
          <w:rFonts w:ascii="Times New Roman" w:hAnsi="Times New Roman" w:cs="Times New Roman"/>
          <w:sz w:val="24"/>
          <w:szCs w:val="24"/>
        </w:rPr>
        <w:t>эффективност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A7259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A7259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A70DEC" w:rsidRPr="00E519A6" w:rsidRDefault="00A70DEC" w:rsidP="000E37C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0DEC" w:rsidRPr="00E519A6" w:rsidRDefault="00C545DC" w:rsidP="00A70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>6. Механиз</w:t>
      </w:r>
      <w:r w:rsidR="00A70DEC" w:rsidRPr="00E519A6">
        <w:rPr>
          <w:rFonts w:ascii="Times New Roman" w:hAnsi="Times New Roman" w:cs="Times New Roman"/>
          <w:b/>
          <w:sz w:val="24"/>
          <w:szCs w:val="24"/>
          <w:u w:val="single"/>
        </w:rPr>
        <w:t>м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реализаци</w:t>
      </w:r>
      <w:r w:rsidR="00A70DEC" w:rsidRPr="00E519A6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программ</w:t>
      </w:r>
      <w:r w:rsidR="00A70DEC" w:rsidRPr="00E519A6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:rsidR="00A70DEC" w:rsidRPr="00E519A6" w:rsidRDefault="00A70DE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4F0F" w:rsidRPr="00E519A6" w:rsidRDefault="00A70DE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В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соответстви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 действующим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нормативным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правовым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актам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Российско</w:t>
      </w:r>
      <w:r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Федераци</w:t>
      </w:r>
      <w:r w:rsidRPr="00E519A6">
        <w:rPr>
          <w:rFonts w:ascii="Times New Roman" w:hAnsi="Times New Roman" w:cs="Times New Roman"/>
          <w:sz w:val="24"/>
          <w:szCs w:val="24"/>
        </w:rPr>
        <w:t>и,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Алтайског</w:t>
      </w:r>
      <w:r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кра</w:t>
      </w:r>
      <w:r w:rsidRPr="00E519A6">
        <w:rPr>
          <w:rFonts w:ascii="Times New Roman" w:hAnsi="Times New Roman" w:cs="Times New Roman"/>
          <w:sz w:val="24"/>
          <w:szCs w:val="24"/>
        </w:rPr>
        <w:t xml:space="preserve">я и МО Ключевский район </w:t>
      </w:r>
      <w:r w:rsidR="00C545DC" w:rsidRPr="00E519A6">
        <w:rPr>
          <w:rFonts w:ascii="Times New Roman" w:hAnsi="Times New Roman" w:cs="Times New Roman"/>
          <w:sz w:val="24"/>
          <w:szCs w:val="24"/>
        </w:rPr>
        <w:t>организаци</w:t>
      </w:r>
      <w:r w:rsidRPr="00E519A6">
        <w:rPr>
          <w:rFonts w:ascii="Times New Roman" w:hAnsi="Times New Roman" w:cs="Times New Roman"/>
          <w:sz w:val="24"/>
          <w:szCs w:val="24"/>
        </w:rPr>
        <w:t>ю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Pr="00E519A6">
        <w:rPr>
          <w:rFonts w:ascii="Times New Roman" w:hAnsi="Times New Roman" w:cs="Times New Roman"/>
          <w:sz w:val="24"/>
          <w:szCs w:val="24"/>
        </w:rPr>
        <w:t xml:space="preserve">я </w:t>
      </w:r>
      <w:r w:rsidR="00C545DC" w:rsidRPr="00E519A6">
        <w:rPr>
          <w:rFonts w:ascii="Times New Roman" w:hAnsi="Times New Roman" w:cs="Times New Roman"/>
          <w:sz w:val="24"/>
          <w:szCs w:val="24"/>
        </w:rPr>
        <w:t>мероприяти</w:t>
      </w:r>
      <w:r w:rsidRPr="00E519A6">
        <w:rPr>
          <w:rFonts w:ascii="Times New Roman" w:hAnsi="Times New Roman" w:cs="Times New Roman"/>
          <w:sz w:val="24"/>
          <w:szCs w:val="24"/>
        </w:rPr>
        <w:t xml:space="preserve">й программы </w:t>
      </w:r>
      <w:r w:rsidR="00C545DC" w:rsidRPr="00E519A6">
        <w:rPr>
          <w:rFonts w:ascii="Times New Roman" w:hAnsi="Times New Roman" w:cs="Times New Roman"/>
          <w:sz w:val="24"/>
          <w:szCs w:val="24"/>
        </w:rPr>
        <w:t>и контрол</w:t>
      </w:r>
      <w:r w:rsidRPr="00E519A6">
        <w:rPr>
          <w:rFonts w:ascii="Times New Roman" w:hAnsi="Times New Roman" w:cs="Times New Roman"/>
          <w:sz w:val="24"/>
          <w:szCs w:val="24"/>
        </w:rPr>
        <w:t>ь</w:t>
      </w:r>
      <w:r w:rsidR="00FC1EE1"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="00C545DC" w:rsidRPr="00E519A6">
        <w:rPr>
          <w:rFonts w:ascii="Times New Roman" w:hAnsi="Times New Roman" w:cs="Times New Roman"/>
          <w:sz w:val="24"/>
          <w:szCs w:val="24"/>
        </w:rPr>
        <w:t>з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реализацие</w:t>
      </w:r>
      <w:r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осуществляе</w:t>
      </w:r>
      <w:r w:rsidRPr="00E519A6">
        <w:rPr>
          <w:rFonts w:ascii="Times New Roman" w:hAnsi="Times New Roman" w:cs="Times New Roman"/>
          <w:sz w:val="24"/>
          <w:szCs w:val="24"/>
        </w:rPr>
        <w:t>т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Pr="00E519A6">
        <w:rPr>
          <w:rFonts w:ascii="Times New Roman" w:hAnsi="Times New Roman" w:cs="Times New Roman"/>
          <w:sz w:val="24"/>
          <w:szCs w:val="24"/>
        </w:rPr>
        <w:t>Комитет по культуре и молодежной политике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C4F0F" w:rsidRPr="00E519A6" w:rsidRDefault="00CC4F0F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 xml:space="preserve">В </w:t>
      </w:r>
      <w:r w:rsidR="00C545DC" w:rsidRPr="00E519A6">
        <w:rPr>
          <w:rFonts w:ascii="Times New Roman" w:hAnsi="Times New Roman" w:cs="Times New Roman"/>
          <w:sz w:val="24"/>
          <w:szCs w:val="24"/>
        </w:rPr>
        <w:t>реализаци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E519A6">
        <w:rPr>
          <w:rFonts w:ascii="Times New Roman" w:hAnsi="Times New Roman" w:cs="Times New Roman"/>
          <w:sz w:val="24"/>
          <w:szCs w:val="24"/>
        </w:rPr>
        <w:t>ы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</w:t>
      </w:r>
      <w:r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Pr="00E519A6">
        <w:rPr>
          <w:rFonts w:ascii="Times New Roman" w:hAnsi="Times New Roman" w:cs="Times New Roman"/>
          <w:sz w:val="24"/>
          <w:szCs w:val="24"/>
        </w:rPr>
        <w:t>ю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участвую</w:t>
      </w:r>
      <w:r w:rsidRPr="00E519A6">
        <w:rPr>
          <w:rFonts w:ascii="Times New Roman" w:hAnsi="Times New Roman" w:cs="Times New Roman"/>
          <w:sz w:val="24"/>
          <w:szCs w:val="24"/>
        </w:rPr>
        <w:t>т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Pr="00E519A6">
        <w:rPr>
          <w:rFonts w:ascii="Times New Roman" w:hAnsi="Times New Roman" w:cs="Times New Roman"/>
          <w:sz w:val="24"/>
          <w:szCs w:val="24"/>
        </w:rPr>
        <w:t xml:space="preserve">муниципальные </w:t>
      </w:r>
      <w:r w:rsidR="00C545DC" w:rsidRPr="00E519A6">
        <w:rPr>
          <w:rFonts w:ascii="Times New Roman" w:hAnsi="Times New Roman" w:cs="Times New Roman"/>
          <w:sz w:val="24"/>
          <w:szCs w:val="24"/>
        </w:rPr>
        <w:t>учреждени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культуры, имеющи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стату</w:t>
      </w:r>
      <w:r w:rsidRPr="00E519A6">
        <w:rPr>
          <w:rFonts w:ascii="Times New Roman" w:hAnsi="Times New Roman" w:cs="Times New Roman"/>
          <w:sz w:val="24"/>
          <w:szCs w:val="24"/>
        </w:rPr>
        <w:t xml:space="preserve">с </w:t>
      </w:r>
      <w:r w:rsidR="00C545DC" w:rsidRPr="00E519A6">
        <w:rPr>
          <w:rFonts w:ascii="Times New Roman" w:hAnsi="Times New Roman" w:cs="Times New Roman"/>
          <w:sz w:val="24"/>
          <w:szCs w:val="24"/>
        </w:rPr>
        <w:t>юридическог</w:t>
      </w:r>
      <w:r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лица, некоммерчески</w:t>
      </w:r>
      <w:r w:rsidRPr="00E519A6">
        <w:rPr>
          <w:rFonts w:ascii="Times New Roman" w:hAnsi="Times New Roman" w:cs="Times New Roman"/>
          <w:sz w:val="24"/>
          <w:szCs w:val="24"/>
        </w:rPr>
        <w:t>е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организации, орган</w:t>
      </w:r>
      <w:r w:rsidRPr="00E519A6">
        <w:rPr>
          <w:rFonts w:ascii="Times New Roman" w:hAnsi="Times New Roman" w:cs="Times New Roman"/>
          <w:sz w:val="24"/>
          <w:szCs w:val="24"/>
        </w:rPr>
        <w:t>ы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местног</w:t>
      </w:r>
      <w:r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самоуправлени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район</w:t>
      </w:r>
      <w:r w:rsidRPr="00E519A6">
        <w:rPr>
          <w:rFonts w:ascii="Times New Roman" w:hAnsi="Times New Roman" w:cs="Times New Roman"/>
          <w:sz w:val="24"/>
          <w:szCs w:val="24"/>
        </w:rPr>
        <w:t>а</w:t>
      </w:r>
      <w:r w:rsidR="00C545DC" w:rsidRPr="00E519A6">
        <w:rPr>
          <w:rFonts w:ascii="Times New Roman" w:hAnsi="Times New Roman" w:cs="Times New Roman"/>
          <w:sz w:val="24"/>
          <w:szCs w:val="24"/>
        </w:rPr>
        <w:t>.</w:t>
      </w:r>
      <w:r w:rsidR="00FC1EE1" w:rsidRPr="00E519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4F0F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Мониторин</w:t>
      </w:r>
      <w:r w:rsidR="00CC4F0F" w:rsidRPr="00E519A6">
        <w:rPr>
          <w:rFonts w:ascii="Times New Roman" w:hAnsi="Times New Roman" w:cs="Times New Roman"/>
          <w:sz w:val="24"/>
          <w:szCs w:val="24"/>
        </w:rPr>
        <w:t>г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CC4F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C4F0F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осуществляетс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ежеквартально. Объекто</w:t>
      </w:r>
      <w:r w:rsidR="00CC4F0F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мониторинг</w:t>
      </w:r>
      <w:r w:rsidR="00CC4F0F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являетс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CC4F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C4F0F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установленны</w:t>
      </w:r>
      <w:r w:rsidR="00CC4F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сроки, сведени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 финансировани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C4F0F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CC4F0F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отчетну</w:t>
      </w:r>
      <w:r w:rsidR="00CC4F0F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дату, степен</w:t>
      </w:r>
      <w:r w:rsidR="00CC4F0F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достижени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CC4F0F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индикаторо</w:t>
      </w:r>
      <w:r w:rsidR="00CC4F0F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CC4F0F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Финансировани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CC4F0F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производитс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порядке, установленно</w:t>
      </w:r>
      <w:r w:rsidR="00CC4F0F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дл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исполнени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="00CC4F0F" w:rsidRPr="00E519A6">
        <w:rPr>
          <w:rFonts w:ascii="Times New Roman" w:hAnsi="Times New Roman" w:cs="Times New Roman"/>
          <w:sz w:val="24"/>
          <w:szCs w:val="24"/>
        </w:rPr>
        <w:t>районного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CC4F0F" w:rsidRPr="00E519A6" w:rsidRDefault="00CC4F0F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Комитет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C4F0F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организуе</w:t>
      </w:r>
      <w:r w:rsidR="00CC4F0F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CC4F0F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программы, принимае</w:t>
      </w:r>
      <w:r w:rsidR="00CC4F0F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решени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 внесени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программ</w:t>
      </w:r>
      <w:r w:rsidR="00CC4F0F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CC4F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 установленным порядко</w:t>
      </w:r>
      <w:r w:rsidR="00CC4F0F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требованиями; </w:t>
      </w:r>
    </w:p>
    <w:p w:rsidR="00CC4F0F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контролируе</w:t>
      </w:r>
      <w:r w:rsidR="00CC4F0F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выполнени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программны</w:t>
      </w:r>
      <w:r w:rsidR="00CC4F0F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мероприятий, выявляе</w:t>
      </w:r>
      <w:r w:rsidR="00CC4F0F" w:rsidRPr="00E519A6">
        <w:rPr>
          <w:rFonts w:ascii="Times New Roman" w:hAnsi="Times New Roman" w:cs="Times New Roman"/>
          <w:sz w:val="24"/>
          <w:szCs w:val="24"/>
        </w:rPr>
        <w:t xml:space="preserve">т </w:t>
      </w:r>
      <w:r w:rsidRPr="00E519A6">
        <w:rPr>
          <w:rFonts w:ascii="Times New Roman" w:hAnsi="Times New Roman" w:cs="Times New Roman"/>
          <w:sz w:val="24"/>
          <w:szCs w:val="24"/>
        </w:rPr>
        <w:t>несоответстви</w:t>
      </w:r>
      <w:r w:rsidR="00CC4F0F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результато</w:t>
      </w:r>
      <w:r w:rsidR="00CC4F0F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реализаци</w:t>
      </w:r>
      <w:r w:rsidR="00CC4F0F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плановы</w:t>
      </w:r>
      <w:r w:rsidR="00CC4F0F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показателям,</w:t>
      </w:r>
      <w:r w:rsidR="00CC4F0F" w:rsidRPr="00E519A6">
        <w:rPr>
          <w:rFonts w:ascii="Times New Roman" w:hAnsi="Times New Roman" w:cs="Times New Roman"/>
          <w:sz w:val="24"/>
          <w:szCs w:val="24"/>
        </w:rPr>
        <w:t xml:space="preserve"> </w:t>
      </w:r>
      <w:r w:rsidRPr="00E519A6">
        <w:rPr>
          <w:rFonts w:ascii="Times New Roman" w:hAnsi="Times New Roman" w:cs="Times New Roman"/>
          <w:sz w:val="24"/>
          <w:szCs w:val="24"/>
        </w:rPr>
        <w:t>устанавливае</w:t>
      </w:r>
      <w:r w:rsidR="00CC4F0F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причин</w:t>
      </w:r>
      <w:r w:rsidR="00CC4F0F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недостижени</w:t>
      </w:r>
      <w:r w:rsidR="00CC4F0F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ожидаемы</w:t>
      </w:r>
      <w:r w:rsidR="00CC4F0F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результато</w:t>
      </w:r>
      <w:r w:rsidR="00CC4F0F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определяет мер</w:t>
      </w:r>
      <w:r w:rsidR="00CC4F0F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</w:t>
      </w:r>
      <w:r w:rsidR="00CC4F0F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="00CC4F0F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устранению; </w:t>
      </w:r>
    </w:p>
    <w:p w:rsidR="002F5ECE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запрашивае</w:t>
      </w:r>
      <w:r w:rsidR="002F5ECE" w:rsidRPr="00E519A6">
        <w:rPr>
          <w:rFonts w:ascii="Times New Roman" w:hAnsi="Times New Roman" w:cs="Times New Roman"/>
          <w:sz w:val="24"/>
          <w:szCs w:val="24"/>
        </w:rPr>
        <w:t xml:space="preserve">т </w:t>
      </w:r>
      <w:r w:rsidRPr="00E519A6">
        <w:rPr>
          <w:rFonts w:ascii="Times New Roman" w:hAnsi="Times New Roman" w:cs="Times New Roman"/>
          <w:sz w:val="24"/>
          <w:szCs w:val="24"/>
        </w:rPr>
        <w:t>у исполнителе</w:t>
      </w:r>
      <w:r w:rsidR="002F5ECE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участнико</w:t>
      </w:r>
      <w:r w:rsidR="002F5ECE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F5ECE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информацию, необходиму</w:t>
      </w:r>
      <w:r w:rsidR="002F5ECE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дл</w:t>
      </w:r>
      <w:r w:rsidR="002F5ECE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2F5ECE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мониторинг</w:t>
      </w:r>
      <w:r w:rsidR="002F5ECE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подготовк</w:t>
      </w:r>
      <w:r w:rsidR="002F5ECE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2F5ECE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 ход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2F5ECE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2F5ECE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программы; </w:t>
      </w:r>
    </w:p>
    <w:p w:rsidR="002F5ECE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рекомендуе</w:t>
      </w:r>
      <w:r w:rsidR="002F5ECE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исполнителя</w:t>
      </w:r>
      <w:r w:rsidR="002F5ECE" w:rsidRPr="00E519A6">
        <w:rPr>
          <w:rFonts w:ascii="Times New Roman" w:hAnsi="Times New Roman" w:cs="Times New Roman"/>
          <w:sz w:val="24"/>
          <w:szCs w:val="24"/>
        </w:rPr>
        <w:t>м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 осуществлят</w:t>
      </w:r>
      <w:r w:rsidR="002F5ECE" w:rsidRPr="00E519A6">
        <w:rPr>
          <w:rFonts w:ascii="Times New Roman" w:hAnsi="Times New Roman" w:cs="Times New Roman"/>
          <w:sz w:val="24"/>
          <w:szCs w:val="24"/>
        </w:rPr>
        <w:t>ь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разработк</w:t>
      </w:r>
      <w:r w:rsidR="002F5ECE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отдельны</w:t>
      </w:r>
      <w:r w:rsidR="002F5ECE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мероприятий, плано</w:t>
      </w:r>
      <w:r w:rsidR="002F5ECE" w:rsidRPr="00E519A6">
        <w:rPr>
          <w:rFonts w:ascii="Times New Roman" w:hAnsi="Times New Roman" w:cs="Times New Roman"/>
          <w:sz w:val="24"/>
          <w:szCs w:val="24"/>
        </w:rPr>
        <w:t>в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="002F5ECE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реализации; </w:t>
      </w:r>
    </w:p>
    <w:p w:rsidR="002F5ECE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lastRenderedPageBreak/>
        <w:t>подготавливае</w:t>
      </w:r>
      <w:r w:rsidR="002F5ECE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ежеквартальны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годово</w:t>
      </w:r>
      <w:r w:rsidR="002F5ECE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отчет</w:t>
      </w:r>
      <w:r w:rsidR="002F5ECE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 ход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8F32BC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2F5ECE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Участник</w:t>
      </w:r>
      <w:r w:rsidR="002F5ECE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программы:</w:t>
      </w:r>
    </w:p>
    <w:p w:rsidR="002F5ECE" w:rsidRPr="00E519A6" w:rsidRDefault="002F5ECE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о</w:t>
      </w:r>
      <w:r w:rsidR="00C545DC" w:rsidRPr="00E519A6">
        <w:rPr>
          <w:rFonts w:ascii="Times New Roman" w:hAnsi="Times New Roman" w:cs="Times New Roman"/>
          <w:sz w:val="24"/>
          <w:szCs w:val="24"/>
        </w:rPr>
        <w:t>существляю</w:t>
      </w:r>
      <w:r w:rsidRPr="00E519A6">
        <w:rPr>
          <w:rFonts w:ascii="Times New Roman" w:hAnsi="Times New Roman" w:cs="Times New Roman"/>
          <w:sz w:val="24"/>
          <w:szCs w:val="24"/>
        </w:rPr>
        <w:t xml:space="preserve">т </w:t>
      </w:r>
      <w:bookmarkStart w:id="0" w:name="_GoBack"/>
      <w:bookmarkEnd w:id="0"/>
      <w:r w:rsidR="00C545DC" w:rsidRPr="00E519A6">
        <w:rPr>
          <w:rFonts w:ascii="Times New Roman" w:hAnsi="Times New Roman" w:cs="Times New Roman"/>
          <w:sz w:val="24"/>
          <w:szCs w:val="24"/>
        </w:rPr>
        <w:t>реализаци</w:t>
      </w:r>
      <w:r w:rsidRPr="00E519A6">
        <w:rPr>
          <w:rFonts w:ascii="Times New Roman" w:hAnsi="Times New Roman" w:cs="Times New Roman"/>
          <w:sz w:val="24"/>
          <w:szCs w:val="24"/>
        </w:rPr>
        <w:t>ю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Pr="00E519A6">
        <w:rPr>
          <w:rFonts w:ascii="Times New Roman" w:hAnsi="Times New Roman" w:cs="Times New Roman"/>
          <w:sz w:val="24"/>
          <w:szCs w:val="24"/>
        </w:rPr>
        <w:t>й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программы, в отношени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которы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он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являютс</w:t>
      </w:r>
      <w:r w:rsidRPr="00E519A6">
        <w:rPr>
          <w:rFonts w:ascii="Times New Roman" w:hAnsi="Times New Roman" w:cs="Times New Roman"/>
          <w:sz w:val="24"/>
          <w:szCs w:val="24"/>
        </w:rPr>
        <w:t>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исполнителям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ил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в реализаци</w:t>
      </w:r>
      <w:r w:rsidRPr="00E519A6">
        <w:rPr>
          <w:rFonts w:ascii="Times New Roman" w:hAnsi="Times New Roman" w:cs="Times New Roman"/>
          <w:sz w:val="24"/>
          <w:szCs w:val="24"/>
        </w:rPr>
        <w:t>и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которы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предполагает</w:t>
      </w:r>
      <w:r w:rsidRPr="00E519A6">
        <w:rPr>
          <w:rFonts w:ascii="Times New Roman" w:hAnsi="Times New Roman" w:cs="Times New Roman"/>
          <w:sz w:val="24"/>
          <w:szCs w:val="24"/>
        </w:rPr>
        <w:t>ся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Pr="00E519A6">
        <w:rPr>
          <w:rFonts w:ascii="Times New Roman" w:hAnsi="Times New Roman" w:cs="Times New Roman"/>
          <w:sz w:val="24"/>
          <w:szCs w:val="24"/>
        </w:rPr>
        <w:t>х</w:t>
      </w:r>
      <w:r w:rsidR="00C545DC" w:rsidRPr="00E519A6">
        <w:rPr>
          <w:rFonts w:ascii="Times New Roman" w:hAnsi="Times New Roman" w:cs="Times New Roman"/>
          <w:sz w:val="24"/>
          <w:szCs w:val="24"/>
        </w:rPr>
        <w:t xml:space="preserve"> участие; </w:t>
      </w:r>
    </w:p>
    <w:p w:rsidR="002F5ECE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обеспечиваю</w:t>
      </w:r>
      <w:r w:rsidR="002F5ECE" w:rsidRPr="00E519A6">
        <w:rPr>
          <w:rFonts w:ascii="Times New Roman" w:hAnsi="Times New Roman" w:cs="Times New Roman"/>
          <w:sz w:val="24"/>
          <w:szCs w:val="24"/>
        </w:rPr>
        <w:t xml:space="preserve">т </w:t>
      </w:r>
      <w:r w:rsidRPr="00E519A6">
        <w:rPr>
          <w:rFonts w:ascii="Times New Roman" w:hAnsi="Times New Roman" w:cs="Times New Roman"/>
          <w:sz w:val="24"/>
          <w:szCs w:val="24"/>
        </w:rPr>
        <w:t>формировани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бюджетны</w:t>
      </w:r>
      <w:r w:rsidR="002F5ECE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заяво</w:t>
      </w:r>
      <w:r w:rsidR="002F5ECE" w:rsidRPr="00E519A6">
        <w:rPr>
          <w:rFonts w:ascii="Times New Roman" w:hAnsi="Times New Roman" w:cs="Times New Roman"/>
          <w:sz w:val="24"/>
          <w:szCs w:val="24"/>
        </w:rPr>
        <w:t>к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2F5ECE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2F5ECE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программы, подготовк</w:t>
      </w:r>
      <w:r w:rsidR="002F5ECE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обосновани</w:t>
      </w:r>
      <w:r w:rsidR="002F5ECE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дл</w:t>
      </w:r>
      <w:r w:rsidR="002F5ECE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отбор</w:t>
      </w:r>
      <w:r w:rsidR="002F5ECE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первоочередны</w:t>
      </w:r>
      <w:r w:rsidR="002F5ECE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работ, финансируемы</w:t>
      </w:r>
      <w:r w:rsidR="002F5ECE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рамка</w:t>
      </w:r>
      <w:r w:rsidR="002F5ECE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2F5ECE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программы; </w:t>
      </w:r>
    </w:p>
    <w:p w:rsidR="002F5ECE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внося</w:t>
      </w:r>
      <w:r w:rsidR="002F5ECE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ответственном</w:t>
      </w:r>
      <w:r w:rsidR="002F5ECE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исполнител</w:t>
      </w:r>
      <w:r w:rsidR="002F5ECE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2F5ECE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 необходимост</w:t>
      </w:r>
      <w:r w:rsidR="002F5ECE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внесени</w:t>
      </w:r>
      <w:r w:rsidR="002F5ECE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2F5ECE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программу; </w:t>
      </w:r>
    </w:p>
    <w:p w:rsidR="002F5ECE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обеспечиваю</w:t>
      </w:r>
      <w:r w:rsidR="002F5ECE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целево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расходовани</w:t>
      </w:r>
      <w:r w:rsidR="002F5ECE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средств, выделяемы</w:t>
      </w:r>
      <w:r w:rsidR="002F5ECE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</w:t>
      </w:r>
      <w:r w:rsidR="002F5ECE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2F5ECE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программы; </w:t>
      </w:r>
    </w:p>
    <w:p w:rsidR="001961D2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обеспечиваю</w:t>
      </w:r>
      <w:r w:rsidR="001961D2" w:rsidRPr="00E519A6">
        <w:rPr>
          <w:rFonts w:ascii="Times New Roman" w:hAnsi="Times New Roman" w:cs="Times New Roman"/>
          <w:sz w:val="24"/>
          <w:szCs w:val="24"/>
        </w:rPr>
        <w:t xml:space="preserve">т </w:t>
      </w:r>
      <w:r w:rsidRPr="00E519A6">
        <w:rPr>
          <w:rFonts w:ascii="Times New Roman" w:hAnsi="Times New Roman" w:cs="Times New Roman"/>
          <w:sz w:val="24"/>
          <w:szCs w:val="24"/>
        </w:rPr>
        <w:t>методическо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сопровождени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программны</w:t>
      </w:r>
      <w:r w:rsidR="001961D2" w:rsidRPr="00E519A6">
        <w:rPr>
          <w:rFonts w:ascii="Times New Roman" w:hAnsi="Times New Roman" w:cs="Times New Roman"/>
          <w:sz w:val="24"/>
          <w:szCs w:val="24"/>
        </w:rPr>
        <w:t xml:space="preserve">х </w:t>
      </w:r>
      <w:r w:rsidRPr="00E519A6">
        <w:rPr>
          <w:rFonts w:ascii="Times New Roman" w:hAnsi="Times New Roman" w:cs="Times New Roman"/>
          <w:sz w:val="24"/>
          <w:szCs w:val="24"/>
        </w:rPr>
        <w:t>мероприятий, непрерывны</w:t>
      </w:r>
      <w:r w:rsidR="001961D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мониторин</w:t>
      </w:r>
      <w:r w:rsidR="001961D2" w:rsidRPr="00E519A6">
        <w:rPr>
          <w:rFonts w:ascii="Times New Roman" w:hAnsi="Times New Roman" w:cs="Times New Roman"/>
          <w:sz w:val="24"/>
          <w:szCs w:val="24"/>
        </w:rPr>
        <w:t>г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оценк</w:t>
      </w:r>
      <w:r w:rsidR="001961D2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1961D2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разрабатываю</w:t>
      </w:r>
      <w:r w:rsidR="001961D2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нормативны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правовы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акты, касающиес</w:t>
      </w:r>
      <w:r w:rsidR="001961D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1961D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программы. </w:t>
      </w:r>
    </w:p>
    <w:p w:rsidR="001961D2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Исполнител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1961D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961D2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представляю</w:t>
      </w:r>
      <w:r w:rsidR="001961D2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1961D2" w:rsidRPr="00E519A6">
        <w:rPr>
          <w:rFonts w:ascii="Times New Roman" w:hAnsi="Times New Roman" w:cs="Times New Roman"/>
          <w:sz w:val="24"/>
          <w:szCs w:val="24"/>
        </w:rPr>
        <w:t>ю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 ход е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управлени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Алтайског</w:t>
      </w:r>
      <w:r w:rsidR="001961D2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кра</w:t>
      </w:r>
      <w:r w:rsidR="001961D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</w:t>
      </w:r>
      <w:r w:rsidR="001961D2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культур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архивном</w:t>
      </w:r>
      <w:r w:rsidR="001961D2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дел</w:t>
      </w:r>
      <w:r w:rsidR="001961D2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ежеквартально, д</w:t>
      </w:r>
      <w:r w:rsidR="001961D2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5 числ</w:t>
      </w:r>
      <w:r w:rsidR="001961D2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месяца, следующег</w:t>
      </w:r>
      <w:r w:rsidR="001961D2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</w:t>
      </w:r>
      <w:r w:rsidR="001961D2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отчетны</w:t>
      </w:r>
      <w:r w:rsidR="001961D2" w:rsidRPr="00E519A6">
        <w:rPr>
          <w:rFonts w:ascii="Times New Roman" w:hAnsi="Times New Roman" w:cs="Times New Roman"/>
          <w:sz w:val="24"/>
          <w:szCs w:val="24"/>
        </w:rPr>
        <w:t xml:space="preserve">м </w:t>
      </w:r>
      <w:r w:rsidRPr="00E519A6">
        <w:rPr>
          <w:rFonts w:ascii="Times New Roman" w:hAnsi="Times New Roman" w:cs="Times New Roman"/>
          <w:sz w:val="24"/>
          <w:szCs w:val="24"/>
        </w:rPr>
        <w:t xml:space="preserve">периодом. </w:t>
      </w:r>
    </w:p>
    <w:p w:rsidR="001961D2" w:rsidRPr="00E519A6" w:rsidRDefault="001961D2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961D2" w:rsidRPr="00E519A6" w:rsidRDefault="00C545DC" w:rsidP="000E37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>7. Методик</w:t>
      </w:r>
      <w:r w:rsidR="001961D2" w:rsidRPr="00E519A6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оценк</w:t>
      </w:r>
      <w:r w:rsidR="001961D2" w:rsidRPr="00E519A6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эффективност</w:t>
      </w:r>
      <w:r w:rsidR="001961D2" w:rsidRPr="00E519A6">
        <w:rPr>
          <w:rFonts w:ascii="Times New Roman" w:hAnsi="Times New Roman" w:cs="Times New Roman"/>
          <w:b/>
          <w:sz w:val="24"/>
          <w:szCs w:val="24"/>
          <w:u w:val="single"/>
        </w:rPr>
        <w:t>и</w:t>
      </w:r>
      <w:r w:rsidRPr="00E519A6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программ</w:t>
      </w:r>
      <w:r w:rsidR="001961D2" w:rsidRPr="00E519A6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</w:p>
    <w:p w:rsidR="001961D2" w:rsidRPr="00E519A6" w:rsidRDefault="001961D2" w:rsidP="005323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61D2" w:rsidRPr="00E519A6" w:rsidRDefault="00C545DC" w:rsidP="00FC1E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19A6">
        <w:rPr>
          <w:rFonts w:ascii="Times New Roman" w:hAnsi="Times New Roman" w:cs="Times New Roman"/>
          <w:sz w:val="24"/>
          <w:szCs w:val="24"/>
        </w:rPr>
        <w:t>Оценк</w:t>
      </w:r>
      <w:r w:rsidR="001961D2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эффективност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961D2" w:rsidRPr="00E519A6">
        <w:rPr>
          <w:rFonts w:ascii="Times New Roman" w:hAnsi="Times New Roman" w:cs="Times New Roman"/>
          <w:sz w:val="24"/>
          <w:szCs w:val="24"/>
        </w:rPr>
        <w:t>ы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осуществляетс</w:t>
      </w:r>
      <w:r w:rsidR="001961D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целя</w:t>
      </w:r>
      <w:r w:rsidR="001961D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достижени</w:t>
      </w:r>
      <w:r w:rsidR="001961D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оптимальног</w:t>
      </w:r>
      <w:r w:rsidR="001961D2" w:rsidRPr="00E519A6">
        <w:rPr>
          <w:rFonts w:ascii="Times New Roman" w:hAnsi="Times New Roman" w:cs="Times New Roman"/>
          <w:sz w:val="24"/>
          <w:szCs w:val="24"/>
        </w:rPr>
        <w:t>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соотношени</w:t>
      </w:r>
      <w:r w:rsidR="001961D2" w:rsidRPr="00E519A6">
        <w:rPr>
          <w:rFonts w:ascii="Times New Roman" w:hAnsi="Times New Roman" w:cs="Times New Roman"/>
          <w:sz w:val="24"/>
          <w:szCs w:val="24"/>
        </w:rPr>
        <w:t>я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связанны</w:t>
      </w:r>
      <w:r w:rsidR="001961D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с е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реализацие</w:t>
      </w:r>
      <w:r w:rsidR="001961D2" w:rsidRPr="00E519A6">
        <w:rPr>
          <w:rFonts w:ascii="Times New Roman" w:hAnsi="Times New Roman" w:cs="Times New Roman"/>
          <w:sz w:val="24"/>
          <w:szCs w:val="24"/>
        </w:rPr>
        <w:t>й</w:t>
      </w:r>
      <w:r w:rsidRPr="00E519A6">
        <w:rPr>
          <w:rFonts w:ascii="Times New Roman" w:hAnsi="Times New Roman" w:cs="Times New Roman"/>
          <w:sz w:val="24"/>
          <w:szCs w:val="24"/>
        </w:rPr>
        <w:t xml:space="preserve"> затра</w:t>
      </w:r>
      <w:r w:rsidR="001961D2" w:rsidRPr="00E519A6">
        <w:rPr>
          <w:rFonts w:ascii="Times New Roman" w:hAnsi="Times New Roman" w:cs="Times New Roman"/>
          <w:sz w:val="24"/>
          <w:szCs w:val="24"/>
        </w:rPr>
        <w:t>т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достигаемы</w:t>
      </w:r>
      <w:r w:rsidR="001961D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в ход</w:t>
      </w:r>
      <w:r w:rsidR="001961D2" w:rsidRPr="00E519A6">
        <w:rPr>
          <w:rFonts w:ascii="Times New Roman" w:hAnsi="Times New Roman" w:cs="Times New Roman"/>
          <w:sz w:val="24"/>
          <w:szCs w:val="24"/>
        </w:rPr>
        <w:t>е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реализаци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результатов, целесообразност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 адресност</w:t>
      </w:r>
      <w:r w:rsidR="001961D2" w:rsidRPr="00E519A6">
        <w:rPr>
          <w:rFonts w:ascii="Times New Roman" w:hAnsi="Times New Roman" w:cs="Times New Roman"/>
          <w:sz w:val="24"/>
          <w:szCs w:val="24"/>
        </w:rPr>
        <w:t>и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1961D2" w:rsidRPr="00E519A6">
        <w:rPr>
          <w:rFonts w:ascii="Times New Roman" w:hAnsi="Times New Roman" w:cs="Times New Roman"/>
          <w:sz w:val="24"/>
          <w:szCs w:val="24"/>
        </w:rPr>
        <w:t xml:space="preserve">я </w:t>
      </w:r>
      <w:r w:rsidRPr="00E519A6">
        <w:rPr>
          <w:rFonts w:ascii="Times New Roman" w:hAnsi="Times New Roman" w:cs="Times New Roman"/>
          <w:sz w:val="24"/>
          <w:szCs w:val="24"/>
        </w:rPr>
        <w:t>средст</w:t>
      </w:r>
      <w:r w:rsidR="008F32BC" w:rsidRPr="00E519A6">
        <w:rPr>
          <w:rFonts w:ascii="Times New Roman" w:hAnsi="Times New Roman" w:cs="Times New Roman"/>
          <w:sz w:val="24"/>
          <w:szCs w:val="24"/>
        </w:rPr>
        <w:t>в районного</w:t>
      </w:r>
      <w:r w:rsidRPr="00E519A6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F32BC" w:rsidRPr="00E519A6">
        <w:rPr>
          <w:rFonts w:ascii="Times New Roman" w:hAnsi="Times New Roman" w:cs="Times New Roman"/>
          <w:sz w:val="24"/>
          <w:szCs w:val="24"/>
        </w:rPr>
        <w:t>а</w:t>
      </w:r>
      <w:r w:rsidRPr="00E519A6">
        <w:rPr>
          <w:rFonts w:ascii="Times New Roman" w:hAnsi="Times New Roman" w:cs="Times New Roman"/>
          <w:sz w:val="24"/>
          <w:szCs w:val="24"/>
        </w:rPr>
        <w:t xml:space="preserve"> и</w:t>
      </w:r>
      <w:r w:rsidR="001961D2" w:rsidRPr="00E519A6">
        <w:rPr>
          <w:rFonts w:ascii="Times New Roman" w:hAnsi="Times New Roman" w:cs="Times New Roman"/>
          <w:sz w:val="24"/>
          <w:szCs w:val="24"/>
        </w:rPr>
        <w:t>х</w:t>
      </w:r>
      <w:r w:rsidRPr="00E519A6">
        <w:rPr>
          <w:rFonts w:ascii="Times New Roman" w:hAnsi="Times New Roman" w:cs="Times New Roman"/>
          <w:sz w:val="24"/>
          <w:szCs w:val="24"/>
        </w:rPr>
        <w:t xml:space="preserve"> целевом</w:t>
      </w:r>
      <w:r w:rsidR="001961D2" w:rsidRPr="00E519A6">
        <w:rPr>
          <w:rFonts w:ascii="Times New Roman" w:hAnsi="Times New Roman" w:cs="Times New Roman"/>
          <w:sz w:val="24"/>
          <w:szCs w:val="24"/>
        </w:rPr>
        <w:t>у</w:t>
      </w:r>
      <w:r w:rsidRPr="00E519A6">
        <w:rPr>
          <w:rFonts w:ascii="Times New Roman" w:hAnsi="Times New Roman" w:cs="Times New Roman"/>
          <w:sz w:val="24"/>
          <w:szCs w:val="24"/>
        </w:rPr>
        <w:t xml:space="preserve"> назначению. </w:t>
      </w:r>
    </w:p>
    <w:sectPr w:rsidR="001961D2" w:rsidRPr="00E519A6" w:rsidSect="00BE2A8F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186" w:rsidRDefault="00D95186" w:rsidP="00BE2A8F">
      <w:pPr>
        <w:spacing w:after="0" w:line="240" w:lineRule="auto"/>
      </w:pPr>
      <w:r>
        <w:separator/>
      </w:r>
    </w:p>
  </w:endnote>
  <w:endnote w:type="continuationSeparator" w:id="1">
    <w:p w:rsidR="00D95186" w:rsidRDefault="00D95186" w:rsidP="00BE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3317397"/>
      <w:docPartObj>
        <w:docPartGallery w:val="Page Numbers (Bottom of Page)"/>
        <w:docPartUnique/>
      </w:docPartObj>
    </w:sdtPr>
    <w:sdtContent>
      <w:p w:rsidR="006D2EFD" w:rsidRDefault="0099146E">
        <w:pPr>
          <w:pStyle w:val="a7"/>
          <w:jc w:val="right"/>
        </w:pPr>
        <w:r>
          <w:fldChar w:fldCharType="begin"/>
        </w:r>
        <w:r w:rsidR="00C25F65">
          <w:instrText xml:space="preserve"> PAGE   \* MERGEFORMAT </w:instrText>
        </w:r>
        <w:r>
          <w:fldChar w:fldCharType="separate"/>
        </w:r>
        <w:r w:rsidR="003841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2EFD" w:rsidRDefault="006D2E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186" w:rsidRDefault="00D95186" w:rsidP="00BE2A8F">
      <w:pPr>
        <w:spacing w:after="0" w:line="240" w:lineRule="auto"/>
      </w:pPr>
      <w:r>
        <w:separator/>
      </w:r>
    </w:p>
  </w:footnote>
  <w:footnote w:type="continuationSeparator" w:id="1">
    <w:p w:rsidR="00D95186" w:rsidRDefault="00D95186" w:rsidP="00BE2A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39E"/>
    <w:multiLevelType w:val="hybridMultilevel"/>
    <w:tmpl w:val="CF14D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AC5D2E"/>
    <w:multiLevelType w:val="hybridMultilevel"/>
    <w:tmpl w:val="6590DD92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2">
    <w:nsid w:val="1689315B"/>
    <w:multiLevelType w:val="hybridMultilevel"/>
    <w:tmpl w:val="B72E13AE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3">
    <w:nsid w:val="18941907"/>
    <w:multiLevelType w:val="hybridMultilevel"/>
    <w:tmpl w:val="796C8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F17E1A"/>
    <w:multiLevelType w:val="hybridMultilevel"/>
    <w:tmpl w:val="22AED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B73EE"/>
    <w:multiLevelType w:val="hybridMultilevel"/>
    <w:tmpl w:val="51C2F5F0"/>
    <w:lvl w:ilvl="0" w:tplc="0419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6">
    <w:nsid w:val="1B2812D0"/>
    <w:multiLevelType w:val="hybridMultilevel"/>
    <w:tmpl w:val="BE3CB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E74C61"/>
    <w:multiLevelType w:val="hybridMultilevel"/>
    <w:tmpl w:val="C6AAD9DA"/>
    <w:lvl w:ilvl="0" w:tplc="04190001">
      <w:start w:val="1"/>
      <w:numFmt w:val="bullet"/>
      <w:lvlText w:val=""/>
      <w:lvlJc w:val="left"/>
      <w:pPr>
        <w:tabs>
          <w:tab w:val="num" w:pos="730"/>
        </w:tabs>
        <w:ind w:left="7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0"/>
        </w:tabs>
        <w:ind w:left="14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0"/>
        </w:tabs>
        <w:ind w:left="21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0"/>
        </w:tabs>
        <w:ind w:left="28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0"/>
        </w:tabs>
        <w:ind w:left="36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0"/>
        </w:tabs>
        <w:ind w:left="43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0"/>
        </w:tabs>
        <w:ind w:left="50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0"/>
        </w:tabs>
        <w:ind w:left="57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0"/>
        </w:tabs>
        <w:ind w:left="6490" w:hanging="360"/>
      </w:pPr>
      <w:rPr>
        <w:rFonts w:ascii="Wingdings" w:hAnsi="Wingdings" w:hint="default"/>
      </w:rPr>
    </w:lvl>
  </w:abstractNum>
  <w:abstractNum w:abstractNumId="8">
    <w:nsid w:val="2B6F0143"/>
    <w:multiLevelType w:val="hybridMultilevel"/>
    <w:tmpl w:val="22AED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6D24"/>
    <w:multiLevelType w:val="hybridMultilevel"/>
    <w:tmpl w:val="CB5E5F8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48837CAA"/>
    <w:multiLevelType w:val="hybridMultilevel"/>
    <w:tmpl w:val="5BA8C8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0018B1"/>
    <w:multiLevelType w:val="hybridMultilevel"/>
    <w:tmpl w:val="CAB03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725DEB"/>
    <w:multiLevelType w:val="hybridMultilevel"/>
    <w:tmpl w:val="C9EA9EB2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13">
    <w:nsid w:val="60696E73"/>
    <w:multiLevelType w:val="hybridMultilevel"/>
    <w:tmpl w:val="925670B6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651227E2"/>
    <w:multiLevelType w:val="hybridMultilevel"/>
    <w:tmpl w:val="A028A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B170FE"/>
    <w:multiLevelType w:val="hybridMultilevel"/>
    <w:tmpl w:val="2340C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900B85"/>
    <w:multiLevelType w:val="hybridMultilevel"/>
    <w:tmpl w:val="9A6A736E"/>
    <w:lvl w:ilvl="0" w:tplc="E7788408">
      <w:start w:val="1"/>
      <w:numFmt w:val="decimal"/>
      <w:lvlText w:val="%1)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7"/>
  </w:num>
  <w:num w:numId="5">
    <w:abstractNumId w:val="12"/>
  </w:num>
  <w:num w:numId="6">
    <w:abstractNumId w:val="1"/>
  </w:num>
  <w:num w:numId="7">
    <w:abstractNumId w:val="5"/>
  </w:num>
  <w:num w:numId="8">
    <w:abstractNumId w:val="2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3"/>
  </w:num>
  <w:num w:numId="12">
    <w:abstractNumId w:val="9"/>
  </w:num>
  <w:num w:numId="13">
    <w:abstractNumId w:val="6"/>
  </w:num>
  <w:num w:numId="14">
    <w:abstractNumId w:val="15"/>
  </w:num>
  <w:num w:numId="15">
    <w:abstractNumId w:val="8"/>
  </w:num>
  <w:num w:numId="16">
    <w:abstractNumId w:val="4"/>
  </w:num>
  <w:num w:numId="17">
    <w:abstractNumId w:val="0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0B07"/>
    <w:rsid w:val="000071AC"/>
    <w:rsid w:val="0003739E"/>
    <w:rsid w:val="000430DA"/>
    <w:rsid w:val="00073856"/>
    <w:rsid w:val="0008617A"/>
    <w:rsid w:val="000962F7"/>
    <w:rsid w:val="000B2A69"/>
    <w:rsid w:val="000B439F"/>
    <w:rsid w:val="000C6831"/>
    <w:rsid w:val="000D1A16"/>
    <w:rsid w:val="000E37CF"/>
    <w:rsid w:val="000F3B77"/>
    <w:rsid w:val="000F64FB"/>
    <w:rsid w:val="00111F88"/>
    <w:rsid w:val="00131685"/>
    <w:rsid w:val="001363FF"/>
    <w:rsid w:val="001811BC"/>
    <w:rsid w:val="001961D2"/>
    <w:rsid w:val="001A6948"/>
    <w:rsid w:val="001B2081"/>
    <w:rsid w:val="001B4A76"/>
    <w:rsid w:val="001D3145"/>
    <w:rsid w:val="001D422B"/>
    <w:rsid w:val="001E1280"/>
    <w:rsid w:val="001E2C1F"/>
    <w:rsid w:val="001E496F"/>
    <w:rsid w:val="00206EF3"/>
    <w:rsid w:val="0022272F"/>
    <w:rsid w:val="00223BCF"/>
    <w:rsid w:val="002C5600"/>
    <w:rsid w:val="002C797A"/>
    <w:rsid w:val="002F5ECE"/>
    <w:rsid w:val="00302B93"/>
    <w:rsid w:val="00375ADB"/>
    <w:rsid w:val="00380E9F"/>
    <w:rsid w:val="00381189"/>
    <w:rsid w:val="0038411C"/>
    <w:rsid w:val="003C5E3A"/>
    <w:rsid w:val="003F0780"/>
    <w:rsid w:val="004077C5"/>
    <w:rsid w:val="004141D7"/>
    <w:rsid w:val="00421446"/>
    <w:rsid w:val="00436718"/>
    <w:rsid w:val="00497BA6"/>
    <w:rsid w:val="004E3671"/>
    <w:rsid w:val="005139FF"/>
    <w:rsid w:val="00523699"/>
    <w:rsid w:val="0053234B"/>
    <w:rsid w:val="0053587F"/>
    <w:rsid w:val="0054698F"/>
    <w:rsid w:val="00554B0B"/>
    <w:rsid w:val="00586B05"/>
    <w:rsid w:val="00586CB9"/>
    <w:rsid w:val="0059580A"/>
    <w:rsid w:val="005A0200"/>
    <w:rsid w:val="005C5AA5"/>
    <w:rsid w:val="005C61C4"/>
    <w:rsid w:val="005E6A14"/>
    <w:rsid w:val="006005B5"/>
    <w:rsid w:val="00613D0F"/>
    <w:rsid w:val="0061603E"/>
    <w:rsid w:val="00646E91"/>
    <w:rsid w:val="006827CB"/>
    <w:rsid w:val="006D2EFD"/>
    <w:rsid w:val="006D7402"/>
    <w:rsid w:val="006F1BFE"/>
    <w:rsid w:val="00754CC5"/>
    <w:rsid w:val="00757F19"/>
    <w:rsid w:val="00782653"/>
    <w:rsid w:val="007C07A2"/>
    <w:rsid w:val="007C1CA4"/>
    <w:rsid w:val="007C3C52"/>
    <w:rsid w:val="00806F36"/>
    <w:rsid w:val="00807695"/>
    <w:rsid w:val="00831295"/>
    <w:rsid w:val="0083612C"/>
    <w:rsid w:val="008441AD"/>
    <w:rsid w:val="00847F1D"/>
    <w:rsid w:val="00857D74"/>
    <w:rsid w:val="008601A7"/>
    <w:rsid w:val="00872E1F"/>
    <w:rsid w:val="0087560C"/>
    <w:rsid w:val="00895983"/>
    <w:rsid w:val="008A18F0"/>
    <w:rsid w:val="008C4E42"/>
    <w:rsid w:val="008C5069"/>
    <w:rsid w:val="008D4E90"/>
    <w:rsid w:val="008D7B70"/>
    <w:rsid w:val="008F30F1"/>
    <w:rsid w:val="008F32BC"/>
    <w:rsid w:val="00906F5F"/>
    <w:rsid w:val="0092013B"/>
    <w:rsid w:val="009423DC"/>
    <w:rsid w:val="0097361A"/>
    <w:rsid w:val="00975AF9"/>
    <w:rsid w:val="00980B07"/>
    <w:rsid w:val="0099146E"/>
    <w:rsid w:val="00995031"/>
    <w:rsid w:val="009A69B2"/>
    <w:rsid w:val="009A70AF"/>
    <w:rsid w:val="00A06924"/>
    <w:rsid w:val="00A06FF5"/>
    <w:rsid w:val="00A2069A"/>
    <w:rsid w:val="00A25F21"/>
    <w:rsid w:val="00A30370"/>
    <w:rsid w:val="00A355C4"/>
    <w:rsid w:val="00A70DEC"/>
    <w:rsid w:val="00A72592"/>
    <w:rsid w:val="00A76471"/>
    <w:rsid w:val="00A84B9F"/>
    <w:rsid w:val="00A87B88"/>
    <w:rsid w:val="00A92BB6"/>
    <w:rsid w:val="00A97625"/>
    <w:rsid w:val="00AA65BF"/>
    <w:rsid w:val="00AB7BCF"/>
    <w:rsid w:val="00AD5935"/>
    <w:rsid w:val="00AE574C"/>
    <w:rsid w:val="00B02D7F"/>
    <w:rsid w:val="00B4111A"/>
    <w:rsid w:val="00B6117E"/>
    <w:rsid w:val="00B65B72"/>
    <w:rsid w:val="00B75B8F"/>
    <w:rsid w:val="00B936BF"/>
    <w:rsid w:val="00BC6754"/>
    <w:rsid w:val="00BE1598"/>
    <w:rsid w:val="00BE2A8F"/>
    <w:rsid w:val="00BF7425"/>
    <w:rsid w:val="00C0619C"/>
    <w:rsid w:val="00C25F65"/>
    <w:rsid w:val="00C545DC"/>
    <w:rsid w:val="00C7160B"/>
    <w:rsid w:val="00C81FE5"/>
    <w:rsid w:val="00C90D92"/>
    <w:rsid w:val="00CB0CE4"/>
    <w:rsid w:val="00CC4F0F"/>
    <w:rsid w:val="00CF503E"/>
    <w:rsid w:val="00D03A08"/>
    <w:rsid w:val="00D057DA"/>
    <w:rsid w:val="00D06934"/>
    <w:rsid w:val="00D06E21"/>
    <w:rsid w:val="00D143F6"/>
    <w:rsid w:val="00D15005"/>
    <w:rsid w:val="00D41BCD"/>
    <w:rsid w:val="00D444D0"/>
    <w:rsid w:val="00D47062"/>
    <w:rsid w:val="00D53F7F"/>
    <w:rsid w:val="00D843CB"/>
    <w:rsid w:val="00D95186"/>
    <w:rsid w:val="00DA2E70"/>
    <w:rsid w:val="00DA5012"/>
    <w:rsid w:val="00DB4935"/>
    <w:rsid w:val="00DD790F"/>
    <w:rsid w:val="00DE137C"/>
    <w:rsid w:val="00DF0973"/>
    <w:rsid w:val="00DF0F6C"/>
    <w:rsid w:val="00DF323C"/>
    <w:rsid w:val="00E166EB"/>
    <w:rsid w:val="00E225E3"/>
    <w:rsid w:val="00E26110"/>
    <w:rsid w:val="00E36E3B"/>
    <w:rsid w:val="00E3785E"/>
    <w:rsid w:val="00E519A6"/>
    <w:rsid w:val="00E92311"/>
    <w:rsid w:val="00E9458E"/>
    <w:rsid w:val="00EA0DC4"/>
    <w:rsid w:val="00EA437D"/>
    <w:rsid w:val="00EB1501"/>
    <w:rsid w:val="00EB6B87"/>
    <w:rsid w:val="00EC1399"/>
    <w:rsid w:val="00ED0148"/>
    <w:rsid w:val="00ED4D2C"/>
    <w:rsid w:val="00ED76AF"/>
    <w:rsid w:val="00F2206A"/>
    <w:rsid w:val="00F2643A"/>
    <w:rsid w:val="00F70139"/>
    <w:rsid w:val="00F93083"/>
    <w:rsid w:val="00FA24CA"/>
    <w:rsid w:val="00FC1EE1"/>
    <w:rsid w:val="00FC3207"/>
    <w:rsid w:val="00FD4F5F"/>
    <w:rsid w:val="00FF5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2A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E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2A8F"/>
  </w:style>
  <w:style w:type="paragraph" w:styleId="a7">
    <w:name w:val="footer"/>
    <w:basedOn w:val="a"/>
    <w:link w:val="a8"/>
    <w:uiPriority w:val="99"/>
    <w:unhideWhenUsed/>
    <w:rsid w:val="00BE2A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2A8F"/>
  </w:style>
  <w:style w:type="paragraph" w:styleId="HTML">
    <w:name w:val="HTML Preformatted"/>
    <w:basedOn w:val="a"/>
    <w:link w:val="HTML0"/>
    <w:rsid w:val="00FA24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0"/>
    <w:link w:val="HTML"/>
    <w:rsid w:val="00FA24CA"/>
    <w:rPr>
      <w:rFonts w:ascii="Courier New" w:eastAsia="SimSun" w:hAnsi="Courier New" w:cs="Courier New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1B4A76"/>
    <w:pPr>
      <w:ind w:left="720"/>
      <w:contextualSpacing/>
    </w:pPr>
  </w:style>
  <w:style w:type="table" w:styleId="aa">
    <w:name w:val="Table Grid"/>
    <w:basedOn w:val="a1"/>
    <w:uiPriority w:val="59"/>
    <w:rsid w:val="00E378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4141D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141D7"/>
    <w:pPr>
      <w:widowControl w:val="0"/>
      <w:shd w:val="clear" w:color="auto" w:fill="FFFFFF"/>
      <w:spacing w:before="1620" w:after="1020" w:line="240" w:lineRule="exact"/>
      <w:ind w:hanging="5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9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7BB3A-C36F-4BB1-8BAB-338FE9371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3163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Катанекша</cp:lastModifiedBy>
  <cp:revision>2</cp:revision>
  <cp:lastPrinted>2020-12-28T08:49:00Z</cp:lastPrinted>
  <dcterms:created xsi:type="dcterms:W3CDTF">2021-12-09T09:45:00Z</dcterms:created>
  <dcterms:modified xsi:type="dcterms:W3CDTF">2021-12-09T09:45:00Z</dcterms:modified>
</cp:coreProperties>
</file>