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5E" w:rsidRDefault="007F275E" w:rsidP="00E84FE9">
      <w:pPr>
        <w:jc w:val="center"/>
        <w:rPr>
          <w:sz w:val="28"/>
          <w:szCs w:val="28"/>
        </w:rPr>
      </w:pPr>
      <w:r>
        <w:rPr>
          <w:sz w:val="28"/>
          <w:szCs w:val="28"/>
        </w:rPr>
        <w:t>РОССИЙСКАЯ ФЕДЕРАЦИЯ</w:t>
      </w:r>
    </w:p>
    <w:p w:rsidR="007F275E" w:rsidRDefault="007F275E" w:rsidP="007F275E">
      <w:pPr>
        <w:jc w:val="center"/>
        <w:rPr>
          <w:sz w:val="28"/>
          <w:szCs w:val="28"/>
        </w:rPr>
      </w:pPr>
      <w:r>
        <w:rPr>
          <w:sz w:val="28"/>
          <w:szCs w:val="28"/>
        </w:rPr>
        <w:t xml:space="preserve">АДМИНИСТРАЦИЯ </w:t>
      </w:r>
    </w:p>
    <w:p w:rsidR="007F275E" w:rsidRDefault="007F275E" w:rsidP="007F275E">
      <w:pPr>
        <w:jc w:val="center"/>
        <w:rPr>
          <w:sz w:val="28"/>
          <w:szCs w:val="28"/>
        </w:rPr>
      </w:pPr>
      <w:r>
        <w:rPr>
          <w:sz w:val="28"/>
          <w:szCs w:val="28"/>
        </w:rPr>
        <w:t>КЛЮЧЕВСКОГО РАЙОНА АЛТАЙСКОГО КРАЯ</w:t>
      </w:r>
    </w:p>
    <w:p w:rsidR="007F275E" w:rsidRDefault="007F275E" w:rsidP="007F275E">
      <w:pPr>
        <w:jc w:val="both"/>
      </w:pPr>
    </w:p>
    <w:p w:rsidR="007F275E" w:rsidRDefault="007F275E" w:rsidP="007F275E">
      <w:pPr>
        <w:jc w:val="both"/>
      </w:pPr>
    </w:p>
    <w:p w:rsidR="007F275E" w:rsidRDefault="007F275E" w:rsidP="00456A9B">
      <w:pPr>
        <w:jc w:val="center"/>
      </w:pPr>
      <w:proofErr w:type="gramStart"/>
      <w:r>
        <w:t>П</w:t>
      </w:r>
      <w:proofErr w:type="gramEnd"/>
      <w:r>
        <w:t xml:space="preserve"> О С Т А Н О В Л Е Н И Е</w:t>
      </w:r>
    </w:p>
    <w:p w:rsidR="007F275E" w:rsidRDefault="007F275E" w:rsidP="007F275E">
      <w:pPr>
        <w:jc w:val="both"/>
        <w:rPr>
          <w:color w:val="C00000"/>
        </w:rPr>
      </w:pPr>
    </w:p>
    <w:p w:rsidR="007F275E" w:rsidRDefault="00062C75" w:rsidP="00062C75">
      <w:pPr>
        <w:jc w:val="center"/>
      </w:pPr>
      <w:r>
        <w:rPr>
          <w:color w:val="000000" w:themeColor="text1"/>
        </w:rPr>
        <w:t>10.09.</w:t>
      </w:r>
      <w:r w:rsidR="007F275E">
        <w:rPr>
          <w:color w:val="000000" w:themeColor="text1"/>
        </w:rPr>
        <w:t>2019                                                                                                       №</w:t>
      </w:r>
      <w:r>
        <w:rPr>
          <w:color w:val="000000" w:themeColor="text1"/>
        </w:rPr>
        <w:t>331</w:t>
      </w:r>
      <w:r w:rsidR="007F275E">
        <w:t xml:space="preserve">                         с. </w:t>
      </w:r>
      <w:r w:rsidR="00456A9B">
        <w:t>Ключи</w:t>
      </w:r>
    </w:p>
    <w:p w:rsidR="007F275E" w:rsidRDefault="007F275E" w:rsidP="007F275E">
      <w:pPr>
        <w:jc w:val="both"/>
      </w:pPr>
    </w:p>
    <w:p w:rsidR="007F275E" w:rsidRDefault="007F275E" w:rsidP="007F275E">
      <w:pPr>
        <w:jc w:val="both"/>
      </w:pPr>
    </w:p>
    <w:p w:rsidR="007F275E" w:rsidRDefault="007F275E" w:rsidP="007F275E">
      <w:pPr>
        <w:jc w:val="both"/>
        <w:rPr>
          <w:bCs/>
        </w:rPr>
      </w:pPr>
      <w:r>
        <w:rPr>
          <w:bCs/>
        </w:rPr>
        <w:t xml:space="preserve">О внесении изменений </w:t>
      </w:r>
      <w:proofErr w:type="gramStart"/>
      <w:r>
        <w:rPr>
          <w:bCs/>
        </w:rPr>
        <w:t>в</w:t>
      </w:r>
      <w:proofErr w:type="gramEnd"/>
      <w:r>
        <w:rPr>
          <w:bCs/>
        </w:rPr>
        <w:t xml:space="preserve"> </w:t>
      </w:r>
    </w:p>
    <w:p w:rsidR="005973FE" w:rsidRDefault="005973FE" w:rsidP="005973FE">
      <w:pPr>
        <w:pStyle w:val="1"/>
        <w:ind w:firstLine="0"/>
        <w:jc w:val="left"/>
        <w:rPr>
          <w:sz w:val="24"/>
          <w:szCs w:val="24"/>
        </w:rPr>
      </w:pPr>
      <w:bookmarkStart w:id="0" w:name="sub_1000"/>
      <w:r w:rsidRPr="005973FE">
        <w:rPr>
          <w:sz w:val="24"/>
          <w:szCs w:val="24"/>
        </w:rPr>
        <w:t>Административный регламент</w:t>
      </w:r>
      <w:r w:rsidRPr="005973FE">
        <w:rPr>
          <w:sz w:val="24"/>
          <w:szCs w:val="24"/>
        </w:rPr>
        <w:br/>
        <w:t xml:space="preserve">по предоставлению </w:t>
      </w:r>
      <w:proofErr w:type="gramStart"/>
      <w:r w:rsidRPr="005973FE">
        <w:rPr>
          <w:sz w:val="24"/>
          <w:szCs w:val="24"/>
        </w:rPr>
        <w:t>архивным</w:t>
      </w:r>
      <w:proofErr w:type="gramEnd"/>
      <w:r w:rsidRPr="005973FE">
        <w:rPr>
          <w:sz w:val="24"/>
          <w:szCs w:val="24"/>
        </w:rPr>
        <w:t xml:space="preserve"> </w:t>
      </w:r>
    </w:p>
    <w:p w:rsidR="005973FE" w:rsidRDefault="005973FE" w:rsidP="005973FE">
      <w:pPr>
        <w:pStyle w:val="1"/>
        <w:ind w:firstLine="0"/>
        <w:jc w:val="left"/>
        <w:rPr>
          <w:sz w:val="24"/>
          <w:szCs w:val="24"/>
        </w:rPr>
      </w:pPr>
      <w:r w:rsidRPr="005973FE">
        <w:rPr>
          <w:sz w:val="24"/>
          <w:szCs w:val="24"/>
        </w:rPr>
        <w:t xml:space="preserve">отделом администрации Ключевского </w:t>
      </w:r>
    </w:p>
    <w:p w:rsidR="005973FE" w:rsidRDefault="005973FE" w:rsidP="005973FE">
      <w:pPr>
        <w:pStyle w:val="1"/>
        <w:ind w:firstLine="0"/>
        <w:jc w:val="left"/>
        <w:rPr>
          <w:sz w:val="24"/>
          <w:szCs w:val="24"/>
        </w:rPr>
      </w:pPr>
      <w:r w:rsidRPr="005973FE">
        <w:rPr>
          <w:sz w:val="24"/>
          <w:szCs w:val="24"/>
        </w:rPr>
        <w:t>района муниципальной  услуги</w:t>
      </w:r>
    </w:p>
    <w:p w:rsidR="005973FE" w:rsidRDefault="005973FE" w:rsidP="005973FE">
      <w:pPr>
        <w:pStyle w:val="1"/>
        <w:ind w:firstLine="0"/>
        <w:jc w:val="left"/>
        <w:rPr>
          <w:sz w:val="24"/>
          <w:szCs w:val="24"/>
        </w:rPr>
      </w:pPr>
      <w:r w:rsidRPr="005973FE">
        <w:rPr>
          <w:sz w:val="24"/>
          <w:szCs w:val="24"/>
        </w:rPr>
        <w:t xml:space="preserve"> «Исполнение запросов российских и</w:t>
      </w:r>
    </w:p>
    <w:p w:rsidR="005973FE" w:rsidRDefault="005973FE" w:rsidP="005973FE">
      <w:pPr>
        <w:pStyle w:val="1"/>
        <w:ind w:firstLine="0"/>
        <w:jc w:val="left"/>
        <w:rPr>
          <w:sz w:val="24"/>
          <w:szCs w:val="24"/>
        </w:rPr>
      </w:pPr>
      <w:r w:rsidRPr="005973FE">
        <w:rPr>
          <w:sz w:val="24"/>
          <w:szCs w:val="24"/>
        </w:rPr>
        <w:t xml:space="preserve"> иностранных граждан, а также лиц </w:t>
      </w:r>
      <w:proofErr w:type="gramStart"/>
      <w:r w:rsidRPr="005973FE">
        <w:rPr>
          <w:sz w:val="24"/>
          <w:szCs w:val="24"/>
        </w:rPr>
        <w:t>без</w:t>
      </w:r>
      <w:proofErr w:type="gramEnd"/>
      <w:r w:rsidRPr="005973FE">
        <w:rPr>
          <w:sz w:val="24"/>
          <w:szCs w:val="24"/>
        </w:rPr>
        <w:t xml:space="preserve"> </w:t>
      </w:r>
    </w:p>
    <w:p w:rsidR="005973FE" w:rsidRDefault="005973FE" w:rsidP="005973FE">
      <w:pPr>
        <w:pStyle w:val="1"/>
        <w:ind w:firstLine="0"/>
        <w:jc w:val="left"/>
        <w:rPr>
          <w:sz w:val="24"/>
          <w:szCs w:val="24"/>
        </w:rPr>
      </w:pPr>
      <w:r w:rsidRPr="005973FE">
        <w:rPr>
          <w:sz w:val="24"/>
          <w:szCs w:val="24"/>
        </w:rPr>
        <w:t>гражданства, связанных с реализацией их</w:t>
      </w:r>
    </w:p>
    <w:p w:rsidR="005973FE" w:rsidRDefault="005973FE" w:rsidP="005973FE">
      <w:pPr>
        <w:pStyle w:val="1"/>
        <w:ind w:firstLine="0"/>
        <w:jc w:val="left"/>
        <w:rPr>
          <w:sz w:val="24"/>
          <w:szCs w:val="24"/>
        </w:rPr>
      </w:pPr>
      <w:r w:rsidRPr="005973FE">
        <w:rPr>
          <w:sz w:val="24"/>
          <w:szCs w:val="24"/>
        </w:rPr>
        <w:t xml:space="preserve"> прав и свобод, оформления в </w:t>
      </w:r>
      <w:proofErr w:type="gramStart"/>
      <w:r w:rsidRPr="005973FE">
        <w:rPr>
          <w:sz w:val="24"/>
          <w:szCs w:val="24"/>
        </w:rPr>
        <w:t>установленном</w:t>
      </w:r>
      <w:proofErr w:type="gramEnd"/>
    </w:p>
    <w:p w:rsidR="005973FE" w:rsidRDefault="005973FE" w:rsidP="005973FE">
      <w:pPr>
        <w:pStyle w:val="1"/>
        <w:ind w:firstLine="0"/>
        <w:jc w:val="left"/>
        <w:rPr>
          <w:sz w:val="24"/>
          <w:szCs w:val="24"/>
        </w:rPr>
      </w:pPr>
      <w:r w:rsidRPr="005973FE">
        <w:rPr>
          <w:sz w:val="24"/>
          <w:szCs w:val="24"/>
        </w:rPr>
        <w:t xml:space="preserve"> порядке архивных справок, направляемых </w:t>
      </w:r>
      <w:proofErr w:type="gramStart"/>
      <w:r w:rsidRPr="005973FE">
        <w:rPr>
          <w:sz w:val="24"/>
          <w:szCs w:val="24"/>
        </w:rPr>
        <w:t>в</w:t>
      </w:r>
      <w:proofErr w:type="gramEnd"/>
      <w:r w:rsidRPr="005973FE">
        <w:rPr>
          <w:sz w:val="24"/>
          <w:szCs w:val="24"/>
        </w:rPr>
        <w:t xml:space="preserve"> </w:t>
      </w:r>
    </w:p>
    <w:p w:rsidR="007F275E" w:rsidRDefault="005973FE" w:rsidP="005973FE">
      <w:pPr>
        <w:pStyle w:val="1"/>
        <w:ind w:firstLine="0"/>
        <w:jc w:val="left"/>
        <w:rPr>
          <w:bCs/>
        </w:rPr>
      </w:pPr>
      <w:r w:rsidRPr="005973FE">
        <w:rPr>
          <w:sz w:val="24"/>
          <w:szCs w:val="24"/>
        </w:rPr>
        <w:t>иностранные государства</w:t>
      </w:r>
      <w:r w:rsidR="00B84381">
        <w:rPr>
          <w:sz w:val="24"/>
          <w:szCs w:val="24"/>
        </w:rPr>
        <w:t>»</w:t>
      </w:r>
      <w:r>
        <w:rPr>
          <w:sz w:val="24"/>
          <w:szCs w:val="24"/>
        </w:rPr>
        <w:t>,</w:t>
      </w:r>
      <w:bookmarkEnd w:id="0"/>
    </w:p>
    <w:p w:rsidR="007F275E" w:rsidRDefault="007F275E" w:rsidP="007F275E">
      <w:pPr>
        <w:jc w:val="both"/>
        <w:rPr>
          <w:bCs/>
        </w:rPr>
      </w:pPr>
      <w:proofErr w:type="gramStart"/>
      <w:r>
        <w:rPr>
          <w:bCs/>
        </w:rPr>
        <w:t>утвержденный</w:t>
      </w:r>
      <w:proofErr w:type="gramEnd"/>
      <w:r>
        <w:rPr>
          <w:bCs/>
        </w:rPr>
        <w:t xml:space="preserve"> постановлением администрации </w:t>
      </w:r>
    </w:p>
    <w:p w:rsidR="007F275E" w:rsidRDefault="005973FE" w:rsidP="003A568A">
      <w:pPr>
        <w:rPr>
          <w:bCs/>
        </w:rPr>
      </w:pPr>
      <w:r>
        <w:rPr>
          <w:bCs/>
        </w:rPr>
        <w:t>Ключевского района</w:t>
      </w:r>
      <w:r w:rsidR="007F275E">
        <w:rPr>
          <w:bCs/>
        </w:rPr>
        <w:t xml:space="preserve"> от </w:t>
      </w:r>
      <w:r w:rsidR="003A568A" w:rsidRPr="003A568A">
        <w:t>11.01.2012 № 04</w:t>
      </w:r>
    </w:p>
    <w:p w:rsidR="007F275E" w:rsidRDefault="007F275E" w:rsidP="007F275E">
      <w:pPr>
        <w:jc w:val="both"/>
      </w:pPr>
    </w:p>
    <w:p w:rsidR="007F275E" w:rsidRDefault="007F275E" w:rsidP="007F275E">
      <w:pPr>
        <w:jc w:val="both"/>
      </w:pPr>
    </w:p>
    <w:p w:rsidR="007F275E" w:rsidRDefault="007F275E" w:rsidP="007F275E">
      <w:pPr>
        <w:ind w:right="-285" w:firstLine="708"/>
        <w:jc w:val="both"/>
      </w:pPr>
      <w:r>
        <w:t xml:space="preserve">В соответствии с Федеральным законом от 27.07.2010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Ключевского района </w:t>
      </w:r>
      <w:r>
        <w:br/>
      </w:r>
      <w:r>
        <w:rPr>
          <w:shd w:val="clear" w:color="auto" w:fill="FFFFFF"/>
        </w:rPr>
        <w:t>№ 550 от 30.11.2010 года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t xml:space="preserve"> и  Уставом муниципального образования Ключевск</w:t>
      </w:r>
      <w:r w:rsidR="003A568A">
        <w:t>ий</w:t>
      </w:r>
      <w:r>
        <w:t xml:space="preserve"> район Алтайского края.</w:t>
      </w:r>
    </w:p>
    <w:p w:rsidR="007F275E" w:rsidRDefault="007F275E" w:rsidP="007F275E">
      <w:pPr>
        <w:ind w:right="-285" w:firstLine="708"/>
        <w:jc w:val="both"/>
      </w:pPr>
    </w:p>
    <w:p w:rsidR="007F275E" w:rsidRDefault="007F275E" w:rsidP="007F275E">
      <w:pPr>
        <w:ind w:firstLine="708"/>
        <w:jc w:val="both"/>
      </w:pPr>
      <w:r>
        <w:t>ПОСТАНОВЛЯЮ:</w:t>
      </w:r>
    </w:p>
    <w:p w:rsidR="003B7B50" w:rsidRPr="003B7B50" w:rsidRDefault="007F275E" w:rsidP="003B7B50">
      <w:pPr>
        <w:widowControl w:val="0"/>
        <w:spacing w:line="276" w:lineRule="auto"/>
        <w:ind w:right="-284" w:firstLine="708"/>
        <w:jc w:val="both"/>
      </w:pPr>
      <w:r>
        <w:t xml:space="preserve">1. </w:t>
      </w:r>
      <w:proofErr w:type="gramStart"/>
      <w:r w:rsidR="003B7B50" w:rsidRPr="003B7B50">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предоставления муниципальной услуги </w:t>
      </w:r>
      <w:r w:rsidR="003B7B50" w:rsidRPr="003B7B50">
        <w:rPr>
          <w:b/>
        </w:rPr>
        <w:t>«Исполнение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w:t>
      </w:r>
      <w:r w:rsidR="003B7B50" w:rsidRPr="003B7B50">
        <w:t xml:space="preserve"> изложить в следующей редакции:</w:t>
      </w:r>
      <w:proofErr w:type="gramEnd"/>
    </w:p>
    <w:p w:rsidR="003B7B50" w:rsidRPr="003B7B50" w:rsidRDefault="003B7B50" w:rsidP="003B7B50">
      <w:pPr>
        <w:autoSpaceDE w:val="0"/>
        <w:autoSpaceDN w:val="0"/>
        <w:adjustRightInd w:val="0"/>
        <w:ind w:firstLine="709"/>
        <w:jc w:val="both"/>
        <w:outlineLvl w:val="1"/>
        <w:rPr>
          <w:lang w:eastAsia="en-US"/>
        </w:rPr>
      </w:pPr>
      <w:r w:rsidRPr="003B7B50">
        <w:rPr>
          <w:lang w:eastAsia="en-US"/>
        </w:rPr>
        <w:t xml:space="preserve">5.1. Заявитель (его представитель) имеет право обжаловать решения и действия (бездействие) </w:t>
      </w:r>
      <w:r w:rsidRPr="003B7B50">
        <w:t>архивного отдела администрации Ключевского района Алтайского края,</w:t>
      </w:r>
      <w:r w:rsidRPr="003B7B50">
        <w:rPr>
          <w:lang w:eastAsia="en-US"/>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5.2. Заявитель может обратиться с жалобой, в том числе в следующих случаях:</w:t>
      </w:r>
    </w:p>
    <w:p w:rsidR="003B7B50" w:rsidRPr="003B7B50" w:rsidRDefault="003B7B50" w:rsidP="003B7B50">
      <w:pPr>
        <w:shd w:val="clear" w:color="auto" w:fill="FFFFFF"/>
        <w:spacing w:line="223" w:lineRule="atLeast"/>
        <w:ind w:firstLine="540"/>
        <w:jc w:val="both"/>
      </w:pPr>
      <w:r w:rsidRPr="003B7B50">
        <w:rPr>
          <w:rStyle w:val="blk"/>
        </w:rPr>
        <w:lastRenderedPageBreak/>
        <w:t>1) нарушение срока регистрации запроса о предоставлении государственной или муниципальной услуги, запроса, указанного в </w:t>
      </w:r>
      <w:hyperlink r:id="rId5" w:anchor="dst244" w:history="1">
        <w:r w:rsidRPr="003B7B50">
          <w:rPr>
            <w:rStyle w:val="a3"/>
          </w:rPr>
          <w:t>статье 15.1</w:t>
        </w:r>
      </w:hyperlink>
      <w:r w:rsidRPr="003B7B50">
        <w:rPr>
          <w:rStyle w:val="blk"/>
        </w:rPr>
        <w:t xml:space="preserve"> Федерального закона </w:t>
      </w:r>
      <w:hyperlink r:id="rId6" w:history="1">
        <w:r w:rsidRPr="003B7B50">
          <w:rPr>
            <w:rStyle w:val="a3"/>
            <w:shd w:val="clear" w:color="auto" w:fill="FFFFFF"/>
          </w:rPr>
          <w:t>от 27.07.2010 N 210-ФЗ</w:t>
        </w:r>
      </w:hyperlink>
      <w:r w:rsidRPr="003B7B50">
        <w:rPr>
          <w:rStyle w:val="blk"/>
        </w:rPr>
        <w:t>;</w:t>
      </w:r>
    </w:p>
    <w:p w:rsidR="003B7B50" w:rsidRPr="003B7B50" w:rsidRDefault="003B7B50" w:rsidP="003B7B50">
      <w:pPr>
        <w:shd w:val="clear" w:color="auto" w:fill="FFFFFF"/>
        <w:spacing w:line="223" w:lineRule="atLeast"/>
        <w:ind w:firstLine="540"/>
        <w:jc w:val="both"/>
      </w:pPr>
      <w:bookmarkStart w:id="1" w:name="dst221"/>
      <w:bookmarkEnd w:id="1"/>
      <w:r w:rsidRPr="003B7B50">
        <w:rPr>
          <w:rStyle w:val="blk"/>
        </w:rPr>
        <w:t xml:space="preserve">2) нарушение срока предоставления государственной или муниципальной услуги. </w:t>
      </w:r>
      <w:proofErr w:type="gramStart"/>
      <w:r w:rsidRPr="003B7B5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3B7B50">
          <w:rPr>
            <w:rStyle w:val="a3"/>
          </w:rPr>
          <w:t>частью 1.3 статьи 16</w:t>
        </w:r>
      </w:hyperlink>
      <w:r w:rsidRPr="003B7B50">
        <w:rPr>
          <w:rStyle w:val="blk"/>
        </w:rPr>
        <w:t xml:space="preserve"> Федерального закона </w:t>
      </w:r>
      <w:hyperlink r:id="rId8" w:history="1">
        <w:r w:rsidRPr="003B7B50">
          <w:rPr>
            <w:rStyle w:val="a3"/>
            <w:shd w:val="clear" w:color="auto" w:fill="FFFFFF"/>
          </w:rPr>
          <w:t>от 27.07.2010 N 210-ФЗ</w:t>
        </w:r>
      </w:hyperlink>
      <w:r w:rsidRPr="003B7B50">
        <w:rPr>
          <w:rStyle w:val="blk"/>
        </w:rPr>
        <w:t>;</w:t>
      </w:r>
      <w:proofErr w:type="gramEnd"/>
    </w:p>
    <w:p w:rsidR="003B7B50" w:rsidRPr="003B7B50" w:rsidRDefault="003B7B50" w:rsidP="003B7B50">
      <w:pPr>
        <w:shd w:val="clear" w:color="auto" w:fill="FFFFFF"/>
        <w:spacing w:line="223" w:lineRule="atLeast"/>
        <w:ind w:firstLine="540"/>
        <w:jc w:val="both"/>
      </w:pPr>
      <w:bookmarkStart w:id="2" w:name="dst295"/>
      <w:bookmarkEnd w:id="2"/>
      <w:r w:rsidRPr="003B7B50">
        <w:rPr>
          <w:rStyle w:val="blk"/>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7B50" w:rsidRPr="003B7B50" w:rsidRDefault="003B7B50" w:rsidP="003B7B50">
      <w:pPr>
        <w:shd w:val="clear" w:color="auto" w:fill="FFFFFF"/>
        <w:spacing w:line="223" w:lineRule="atLeast"/>
        <w:ind w:firstLine="540"/>
        <w:jc w:val="both"/>
      </w:pPr>
      <w:bookmarkStart w:id="3" w:name="dst103"/>
      <w:bookmarkEnd w:id="3"/>
      <w:r w:rsidRPr="003B7B50">
        <w:rPr>
          <w:rStyle w:val="blk"/>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B7B50" w:rsidRPr="003B7B50" w:rsidRDefault="003B7B50" w:rsidP="003B7B50">
      <w:pPr>
        <w:shd w:val="clear" w:color="auto" w:fill="FFFFFF"/>
        <w:spacing w:line="223" w:lineRule="atLeast"/>
        <w:ind w:firstLine="540"/>
        <w:jc w:val="both"/>
      </w:pPr>
      <w:bookmarkStart w:id="4" w:name="dst222"/>
      <w:bookmarkEnd w:id="4"/>
      <w:proofErr w:type="gramStart"/>
      <w:r w:rsidRPr="003B7B50">
        <w:rPr>
          <w:rStyle w:val="blk"/>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B7B50">
        <w:rPr>
          <w:rStyle w:val="blk"/>
        </w:rPr>
        <w:t xml:space="preserve"> </w:t>
      </w:r>
      <w:proofErr w:type="gramStart"/>
      <w:r w:rsidRPr="003B7B5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3B7B50">
          <w:rPr>
            <w:rStyle w:val="a3"/>
          </w:rPr>
          <w:t>частью 1.3 статьи 16</w:t>
        </w:r>
      </w:hyperlink>
      <w:r w:rsidRPr="003B7B50">
        <w:rPr>
          <w:rStyle w:val="blk"/>
        </w:rPr>
        <w:t xml:space="preserve"> Федерального закона </w:t>
      </w:r>
      <w:hyperlink r:id="rId10" w:history="1">
        <w:r w:rsidRPr="003B7B50">
          <w:rPr>
            <w:rStyle w:val="a3"/>
            <w:shd w:val="clear" w:color="auto" w:fill="FFFFFF"/>
          </w:rPr>
          <w:t>от 27.07.2010 N 210-ФЗ</w:t>
        </w:r>
      </w:hyperlink>
      <w:r w:rsidRPr="003B7B50">
        <w:rPr>
          <w:rStyle w:val="blk"/>
        </w:rPr>
        <w:t>;</w:t>
      </w:r>
      <w:proofErr w:type="gramEnd"/>
    </w:p>
    <w:p w:rsidR="003B7B50" w:rsidRPr="003B7B50" w:rsidRDefault="003B7B50" w:rsidP="003B7B50">
      <w:pPr>
        <w:shd w:val="clear" w:color="auto" w:fill="FFFFFF"/>
        <w:spacing w:line="223" w:lineRule="atLeast"/>
        <w:ind w:firstLine="540"/>
        <w:jc w:val="both"/>
      </w:pPr>
      <w:bookmarkStart w:id="5" w:name="dst105"/>
      <w:bookmarkEnd w:id="5"/>
      <w:r w:rsidRPr="003B7B50">
        <w:rPr>
          <w:rStyle w:val="blk"/>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7B50" w:rsidRPr="003B7B50" w:rsidRDefault="003B7B50" w:rsidP="003B7B50">
      <w:pPr>
        <w:shd w:val="clear" w:color="auto" w:fill="FFFFFF"/>
        <w:spacing w:line="223" w:lineRule="atLeast"/>
        <w:ind w:firstLine="540"/>
        <w:jc w:val="both"/>
      </w:pPr>
      <w:bookmarkStart w:id="6" w:name="dst223"/>
      <w:bookmarkEnd w:id="6"/>
      <w:proofErr w:type="gramStart"/>
      <w:r w:rsidRPr="003B7B50">
        <w:rPr>
          <w:rStyle w:val="blk"/>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3B7B50">
          <w:rPr>
            <w:rStyle w:val="a3"/>
          </w:rPr>
          <w:t>частью 1.1 статьи 16</w:t>
        </w:r>
      </w:hyperlink>
      <w:r w:rsidRPr="003B7B50">
        <w:rPr>
          <w:rStyle w:val="blk"/>
        </w:rPr>
        <w:t xml:space="preserve"> Федерального закона </w:t>
      </w:r>
      <w:hyperlink r:id="rId12" w:history="1">
        <w:r w:rsidRPr="003B7B50">
          <w:rPr>
            <w:rStyle w:val="a3"/>
            <w:shd w:val="clear" w:color="auto" w:fill="FFFFFF"/>
          </w:rPr>
          <w:t>от 27.07.2010 N 210-ФЗ</w:t>
        </w:r>
      </w:hyperlink>
      <w:r w:rsidRPr="003B7B50">
        <w:rPr>
          <w:rStyle w:val="blk"/>
        </w:rPr>
        <w:t xml:space="preserve">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w:t>
      </w:r>
      <w:proofErr w:type="gramEnd"/>
      <w:r w:rsidRPr="003B7B50">
        <w:rPr>
          <w:rStyle w:val="blk"/>
        </w:rPr>
        <w:t xml:space="preserve"> нарушение установленного срока таких исправлений. </w:t>
      </w:r>
      <w:proofErr w:type="gramStart"/>
      <w:r w:rsidRPr="003B7B5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3B7B50">
          <w:rPr>
            <w:rStyle w:val="a3"/>
          </w:rPr>
          <w:t>частью 1.3 статьи 16</w:t>
        </w:r>
      </w:hyperlink>
      <w:r w:rsidRPr="003B7B50">
        <w:rPr>
          <w:rStyle w:val="blk"/>
        </w:rPr>
        <w:t xml:space="preserve"> Федерального закона </w:t>
      </w:r>
      <w:hyperlink r:id="rId14" w:history="1">
        <w:r w:rsidRPr="003B7B50">
          <w:rPr>
            <w:rStyle w:val="a3"/>
            <w:shd w:val="clear" w:color="auto" w:fill="FFFFFF"/>
          </w:rPr>
          <w:t>от 27.07.2010 N 210-ФЗ</w:t>
        </w:r>
      </w:hyperlink>
      <w:r w:rsidRPr="003B7B50">
        <w:rPr>
          <w:rStyle w:val="blk"/>
        </w:rPr>
        <w:t>;</w:t>
      </w:r>
      <w:proofErr w:type="gramEnd"/>
    </w:p>
    <w:p w:rsidR="003B7B50" w:rsidRPr="003B7B50" w:rsidRDefault="003B7B50" w:rsidP="003B7B50">
      <w:pPr>
        <w:shd w:val="clear" w:color="auto" w:fill="FFFFFF"/>
        <w:spacing w:line="223" w:lineRule="atLeast"/>
        <w:ind w:firstLine="540"/>
        <w:jc w:val="both"/>
      </w:pPr>
      <w:bookmarkStart w:id="7" w:name="dst224"/>
      <w:bookmarkEnd w:id="7"/>
      <w:r w:rsidRPr="003B7B50">
        <w:rPr>
          <w:rStyle w:val="blk"/>
        </w:rPr>
        <w:t>8) нарушение срока или порядка выдачи документов по результатам предоставления государственной или муниципальной услуги;</w:t>
      </w:r>
    </w:p>
    <w:p w:rsidR="003B7B50" w:rsidRPr="003B7B50" w:rsidRDefault="003B7B50" w:rsidP="003B7B50">
      <w:pPr>
        <w:shd w:val="clear" w:color="auto" w:fill="FFFFFF"/>
        <w:spacing w:line="223" w:lineRule="atLeast"/>
        <w:ind w:firstLine="540"/>
        <w:jc w:val="both"/>
      </w:pPr>
      <w:bookmarkStart w:id="8" w:name="dst225"/>
      <w:bookmarkEnd w:id="8"/>
      <w:proofErr w:type="gramStart"/>
      <w:r w:rsidRPr="003B7B50">
        <w:rPr>
          <w:rStyle w:val="blk"/>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rsidRPr="003B7B50">
        <w:rPr>
          <w:rStyle w:val="blk"/>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B7B50">
        <w:rPr>
          <w:rStyle w:val="blk"/>
        </w:rPr>
        <w:t xml:space="preserve"> </w:t>
      </w:r>
      <w:proofErr w:type="gramStart"/>
      <w:r w:rsidRPr="003B7B50">
        <w:rPr>
          <w:rStyle w:val="blk"/>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3B7B50">
          <w:rPr>
            <w:rStyle w:val="a3"/>
          </w:rPr>
          <w:t>частью 1.3 статьи 16</w:t>
        </w:r>
      </w:hyperlink>
      <w:r w:rsidRPr="003B7B50">
        <w:rPr>
          <w:rStyle w:val="blk"/>
        </w:rPr>
        <w:t xml:space="preserve"> Федерального закона </w:t>
      </w:r>
      <w:hyperlink r:id="rId16" w:history="1">
        <w:r w:rsidRPr="003B7B50">
          <w:rPr>
            <w:rStyle w:val="a3"/>
            <w:shd w:val="clear" w:color="auto" w:fill="FFFFFF"/>
          </w:rPr>
          <w:t>от 27.07.2010 N 210-ФЗ</w:t>
        </w:r>
      </w:hyperlink>
      <w:r w:rsidRPr="003B7B50">
        <w:rPr>
          <w:rStyle w:val="blk"/>
        </w:rPr>
        <w:t>.</w:t>
      </w:r>
      <w:proofErr w:type="gramEnd"/>
    </w:p>
    <w:p w:rsidR="003B7B50" w:rsidRPr="003B7B50" w:rsidRDefault="003B7B50" w:rsidP="003B7B50">
      <w:pPr>
        <w:shd w:val="clear" w:color="auto" w:fill="FFFFFF"/>
        <w:spacing w:line="223" w:lineRule="atLeast"/>
        <w:ind w:firstLine="540"/>
        <w:jc w:val="both"/>
      </w:pPr>
      <w:bookmarkStart w:id="9" w:name="dst296"/>
      <w:bookmarkEnd w:id="9"/>
      <w:proofErr w:type="gramStart"/>
      <w:r w:rsidRPr="003B7B50">
        <w:rPr>
          <w:rStyle w:val="blk"/>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Pr="003B7B50">
          <w:rPr>
            <w:rStyle w:val="a3"/>
          </w:rPr>
          <w:t>пунктом 4 части 1 статьи 7</w:t>
        </w:r>
      </w:hyperlink>
      <w:r w:rsidRPr="003B7B50">
        <w:rPr>
          <w:rStyle w:val="blk"/>
        </w:rPr>
        <w:t xml:space="preserve"> Федерального закона </w:t>
      </w:r>
      <w:hyperlink r:id="rId18" w:history="1">
        <w:r w:rsidRPr="003B7B50">
          <w:rPr>
            <w:rStyle w:val="a3"/>
            <w:shd w:val="clear" w:color="auto" w:fill="FFFFFF"/>
          </w:rPr>
          <w:t>от 27.07.2010 N 210-ФЗ</w:t>
        </w:r>
      </w:hyperlink>
      <w:r w:rsidRPr="003B7B50">
        <w:rPr>
          <w:rStyle w:val="blk"/>
        </w:rPr>
        <w:t>. В указанном случае досудебное</w:t>
      </w:r>
      <w:proofErr w:type="gramEnd"/>
      <w:r w:rsidRPr="003B7B50">
        <w:rPr>
          <w:rStyle w:val="blk"/>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3B7B50">
          <w:rPr>
            <w:rStyle w:val="a3"/>
          </w:rPr>
          <w:t>частью 1.3 статьи 16</w:t>
        </w:r>
      </w:hyperlink>
      <w:r w:rsidRPr="003B7B50">
        <w:rPr>
          <w:rStyle w:val="blk"/>
        </w:rPr>
        <w:t xml:space="preserve"> Федерального закона </w:t>
      </w:r>
      <w:hyperlink r:id="rId20" w:history="1">
        <w:r w:rsidRPr="003B7B50">
          <w:rPr>
            <w:rStyle w:val="a3"/>
            <w:shd w:val="clear" w:color="auto" w:fill="FFFFFF"/>
          </w:rPr>
          <w:t>от 27.07.2010 N 210-ФЗ</w:t>
        </w:r>
      </w:hyperlink>
      <w:r w:rsidRPr="003B7B50">
        <w:rPr>
          <w:rStyle w:val="blk"/>
        </w:rPr>
        <w:t>.</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autoSpaceDE w:val="0"/>
        <w:autoSpaceDN w:val="0"/>
        <w:adjustRightInd w:val="0"/>
        <w:ind w:firstLine="709"/>
        <w:jc w:val="both"/>
        <w:outlineLvl w:val="1"/>
        <w:rPr>
          <w:lang w:eastAsia="en-US"/>
        </w:rPr>
      </w:pPr>
      <w:r w:rsidRPr="003B7B50">
        <w:rPr>
          <w:lang w:eastAsia="en-US"/>
        </w:rPr>
        <w:t>5.2. Общие требования к порядку подачи и рассмотрения жалобы</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autoSpaceDE w:val="0"/>
        <w:autoSpaceDN w:val="0"/>
        <w:adjustRightInd w:val="0"/>
        <w:ind w:firstLine="709"/>
        <w:jc w:val="both"/>
        <w:outlineLvl w:val="1"/>
      </w:pPr>
      <w:r w:rsidRPr="003B7B50">
        <w:rPr>
          <w:lang w:eastAsia="en-US"/>
        </w:rPr>
        <w:t xml:space="preserve">5.2.1. </w:t>
      </w:r>
      <w:r w:rsidRPr="003B7B50">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Ключевского района Алтайского края.</w:t>
      </w:r>
    </w:p>
    <w:p w:rsidR="003B7B50" w:rsidRPr="003B7B50" w:rsidRDefault="003B7B50" w:rsidP="003B7B50">
      <w:pPr>
        <w:ind w:firstLine="709"/>
        <w:jc w:val="both"/>
      </w:pPr>
      <w:r w:rsidRPr="003B7B50">
        <w:t>Жалоба на действия (бездействие) или решения, принятые начальником архивного отдела Ключевского района Алтайского края подаются главе Ключевского района Алтайского края.</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 xml:space="preserve">5.2.2. Жалоба может быть направлена по почте, через Многофункциональный центр, официальный сайт </w:t>
      </w:r>
      <w:r w:rsidRPr="003B7B50">
        <w:t>Администрации Ключевского района Алтайского края</w:t>
      </w:r>
      <w:r w:rsidRPr="003B7B50">
        <w:rPr>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5.3. Жалоба должна содержать:</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B7B50" w:rsidRPr="003B7B50" w:rsidRDefault="003B7B50" w:rsidP="003B7B50">
      <w:pPr>
        <w:autoSpaceDE w:val="0"/>
        <w:autoSpaceDN w:val="0"/>
        <w:adjustRightInd w:val="0"/>
        <w:ind w:firstLine="709"/>
        <w:jc w:val="both"/>
        <w:outlineLvl w:val="1"/>
        <w:rPr>
          <w:lang w:eastAsia="en-US"/>
        </w:rPr>
      </w:pPr>
      <w:proofErr w:type="gramStart"/>
      <w:r w:rsidRPr="003B7B50">
        <w:rPr>
          <w:lang w:eastAsia="en-US"/>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7B50" w:rsidRPr="003B7B50" w:rsidRDefault="003B7B50" w:rsidP="003B7B50">
      <w:pPr>
        <w:autoSpaceDE w:val="0"/>
        <w:autoSpaceDN w:val="0"/>
        <w:adjustRightInd w:val="0"/>
        <w:ind w:firstLine="709"/>
        <w:jc w:val="both"/>
        <w:outlineLvl w:val="1"/>
        <w:rPr>
          <w:lang w:eastAsia="en-US"/>
        </w:rPr>
      </w:pPr>
      <w:r w:rsidRPr="003B7B5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autoSpaceDE w:val="0"/>
        <w:autoSpaceDN w:val="0"/>
        <w:adjustRightInd w:val="0"/>
        <w:ind w:firstLine="709"/>
        <w:jc w:val="both"/>
        <w:outlineLvl w:val="1"/>
        <w:rPr>
          <w:lang w:eastAsia="en-US"/>
        </w:rPr>
      </w:pPr>
      <w:r w:rsidRPr="003B7B50">
        <w:rPr>
          <w:lang w:eastAsia="en-US"/>
        </w:rPr>
        <w:t xml:space="preserve">5.4. </w:t>
      </w:r>
      <w:proofErr w:type="gramStart"/>
      <w:r w:rsidRPr="003B7B50">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3B7B50">
        <w:t>Администрации Ключевского района Алтайского края</w:t>
      </w:r>
      <w:r w:rsidRPr="003B7B50">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B7B50" w:rsidRPr="003B7B50" w:rsidRDefault="003B7B50" w:rsidP="003B7B50">
      <w:pPr>
        <w:autoSpaceDE w:val="0"/>
        <w:autoSpaceDN w:val="0"/>
        <w:adjustRightInd w:val="0"/>
        <w:ind w:firstLine="709"/>
        <w:jc w:val="both"/>
        <w:outlineLvl w:val="1"/>
        <w:rPr>
          <w:b/>
          <w:lang w:eastAsia="en-US"/>
        </w:rPr>
      </w:pPr>
    </w:p>
    <w:p w:rsidR="003B7B50" w:rsidRPr="003B7B50" w:rsidRDefault="003B7B50" w:rsidP="003B7B50">
      <w:pPr>
        <w:autoSpaceDE w:val="0"/>
        <w:autoSpaceDN w:val="0"/>
        <w:adjustRightInd w:val="0"/>
        <w:ind w:firstLine="709"/>
        <w:jc w:val="both"/>
        <w:outlineLvl w:val="1"/>
        <w:rPr>
          <w:lang w:eastAsia="en-US"/>
        </w:rPr>
      </w:pPr>
      <w:r w:rsidRPr="003B7B50">
        <w:rPr>
          <w:lang w:eastAsia="en-US"/>
        </w:rPr>
        <w:t>5.5. По результатам рассмотрения жалобы глава Ключевского района Алтайского края принимает одно из следующих решений:</w:t>
      </w:r>
    </w:p>
    <w:p w:rsidR="003B7B50" w:rsidRPr="003B7B50" w:rsidRDefault="003B7B50" w:rsidP="003B7B50">
      <w:pPr>
        <w:autoSpaceDE w:val="0"/>
        <w:autoSpaceDN w:val="0"/>
        <w:adjustRightInd w:val="0"/>
        <w:ind w:firstLine="709"/>
        <w:jc w:val="both"/>
        <w:outlineLvl w:val="1"/>
        <w:rPr>
          <w:lang w:eastAsia="en-US"/>
        </w:rPr>
      </w:pPr>
      <w:proofErr w:type="gramStart"/>
      <w:r w:rsidRPr="003B7B50">
        <w:rPr>
          <w:lang w:eastAsia="en-US"/>
        </w:rPr>
        <w:t xml:space="preserve">1) удовлетворяет жалобу, в том числе в форме отмены принятого решения, исправления допущенных </w:t>
      </w:r>
      <w:r w:rsidRPr="003B7B50">
        <w:t>архивным отделом администрации Ключевского района Алтайского края</w:t>
      </w:r>
      <w:r w:rsidRPr="003B7B50">
        <w:rPr>
          <w:lang w:eastAsia="en-US"/>
        </w:rPr>
        <w:t xml:space="preserve"> опечаток и ошибок в выданных в результате предоставления муниципальной услуги документах,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3B7B50" w:rsidRPr="003B7B50" w:rsidRDefault="003B7B50" w:rsidP="003B7B50">
      <w:pPr>
        <w:autoSpaceDE w:val="0"/>
        <w:autoSpaceDN w:val="0"/>
        <w:adjustRightInd w:val="0"/>
        <w:ind w:firstLine="709"/>
        <w:jc w:val="both"/>
        <w:outlineLvl w:val="1"/>
        <w:rPr>
          <w:lang w:eastAsia="en-US"/>
        </w:rPr>
      </w:pPr>
      <w:r w:rsidRPr="003B7B50">
        <w:rPr>
          <w:lang w:eastAsia="en-US"/>
        </w:rPr>
        <w:t>2) отказывает в удовлетворении жалобы.</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autoSpaceDE w:val="0"/>
        <w:autoSpaceDN w:val="0"/>
        <w:adjustRightInd w:val="0"/>
        <w:ind w:firstLine="709"/>
        <w:jc w:val="both"/>
        <w:outlineLvl w:val="1"/>
        <w:rPr>
          <w:lang w:eastAsia="en-US"/>
        </w:rPr>
      </w:pPr>
      <w:r w:rsidRPr="003B7B50">
        <w:rPr>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autoSpaceDE w:val="0"/>
        <w:autoSpaceDN w:val="0"/>
        <w:adjustRightInd w:val="0"/>
        <w:ind w:firstLine="709"/>
        <w:jc w:val="both"/>
        <w:outlineLvl w:val="1"/>
        <w:rPr>
          <w:lang w:eastAsia="en-US"/>
        </w:rPr>
      </w:pPr>
      <w:r w:rsidRPr="003B7B50">
        <w:rPr>
          <w:lang w:eastAsia="en-US"/>
        </w:rPr>
        <w:t>5.7. В ответе по результатам рассмотрения жалобы указываются:</w:t>
      </w:r>
    </w:p>
    <w:p w:rsidR="003B7B50" w:rsidRPr="003B7B50" w:rsidRDefault="003B7B50" w:rsidP="003B7B50">
      <w:pPr>
        <w:autoSpaceDE w:val="0"/>
        <w:autoSpaceDN w:val="0"/>
        <w:adjustRightInd w:val="0"/>
        <w:ind w:firstLine="709"/>
        <w:jc w:val="both"/>
        <w:outlineLvl w:val="1"/>
        <w:rPr>
          <w:lang w:eastAsia="en-US"/>
        </w:rPr>
      </w:pPr>
      <w:proofErr w:type="gramStart"/>
      <w:r w:rsidRPr="003B7B50">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B7B50" w:rsidRPr="003B7B50" w:rsidRDefault="003B7B50" w:rsidP="003B7B50">
      <w:pPr>
        <w:autoSpaceDE w:val="0"/>
        <w:autoSpaceDN w:val="0"/>
        <w:adjustRightInd w:val="0"/>
        <w:ind w:firstLine="709"/>
        <w:jc w:val="both"/>
        <w:outlineLvl w:val="1"/>
        <w:rPr>
          <w:lang w:eastAsia="en-US"/>
        </w:rPr>
      </w:pPr>
      <w:r w:rsidRPr="003B7B50">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в) фамилия, имя, отчество (при наличии) или наименование заявителя;</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г) основания для принятия решения по жалобе;</w:t>
      </w:r>
    </w:p>
    <w:p w:rsidR="003B7B50" w:rsidRPr="003B7B50" w:rsidRDefault="003B7B50" w:rsidP="003B7B50">
      <w:pPr>
        <w:autoSpaceDE w:val="0"/>
        <w:autoSpaceDN w:val="0"/>
        <w:adjustRightInd w:val="0"/>
        <w:ind w:firstLine="709"/>
        <w:jc w:val="both"/>
        <w:outlineLvl w:val="1"/>
        <w:rPr>
          <w:lang w:eastAsia="en-US"/>
        </w:rPr>
      </w:pPr>
      <w:proofErr w:type="spellStart"/>
      <w:r w:rsidRPr="003B7B50">
        <w:rPr>
          <w:lang w:eastAsia="en-US"/>
        </w:rPr>
        <w:t>д</w:t>
      </w:r>
      <w:proofErr w:type="spellEnd"/>
      <w:r w:rsidRPr="003B7B50">
        <w:rPr>
          <w:lang w:eastAsia="en-US"/>
        </w:rPr>
        <w:t>) принятое по жалобе решение;</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B7B50" w:rsidRPr="003B7B50" w:rsidRDefault="003B7B50" w:rsidP="003B7B50">
      <w:pPr>
        <w:autoSpaceDE w:val="0"/>
        <w:autoSpaceDN w:val="0"/>
        <w:adjustRightInd w:val="0"/>
        <w:ind w:firstLine="709"/>
        <w:jc w:val="both"/>
        <w:outlineLvl w:val="1"/>
        <w:rPr>
          <w:lang w:eastAsia="en-US"/>
        </w:rPr>
      </w:pPr>
      <w:r w:rsidRPr="003B7B50">
        <w:rPr>
          <w:lang w:eastAsia="en-US"/>
        </w:rPr>
        <w:t>ж) сведения о порядке обжалования принятого по жалобе решения.</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autoSpaceDE w:val="0"/>
        <w:autoSpaceDN w:val="0"/>
        <w:adjustRightInd w:val="0"/>
        <w:ind w:firstLine="709"/>
        <w:jc w:val="both"/>
        <w:outlineLvl w:val="1"/>
        <w:rPr>
          <w:lang w:eastAsia="en-US"/>
        </w:rPr>
      </w:pPr>
      <w:r w:rsidRPr="003B7B50">
        <w:rPr>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B7B50" w:rsidRPr="003B7B50" w:rsidRDefault="003B7B50" w:rsidP="003B7B50">
      <w:pPr>
        <w:shd w:val="clear" w:color="auto" w:fill="FFFFFF"/>
        <w:spacing w:line="223" w:lineRule="atLeast"/>
        <w:ind w:firstLine="540"/>
        <w:jc w:val="both"/>
        <w:rPr>
          <w:rStyle w:val="a3"/>
          <w:rFonts w:ascii="Arial" w:hAnsi="Arial" w:cs="Arial"/>
        </w:rPr>
      </w:pPr>
      <w:r w:rsidRPr="003B7B50">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3B7B50">
        <w:rPr>
          <w:rStyle w:val="a3"/>
          <w:rFonts w:ascii="Arial" w:hAnsi="Arial" w:cs="Arial"/>
        </w:rPr>
        <w:t xml:space="preserve"> </w:t>
      </w:r>
    </w:p>
    <w:p w:rsidR="003B7B50" w:rsidRPr="003B7B50" w:rsidRDefault="003B7B50" w:rsidP="003B7B50">
      <w:pPr>
        <w:shd w:val="clear" w:color="auto" w:fill="FFFFFF"/>
        <w:spacing w:line="223" w:lineRule="atLeast"/>
        <w:ind w:firstLine="540"/>
        <w:jc w:val="both"/>
      </w:pPr>
      <w:r w:rsidRPr="003B7B50">
        <w:rPr>
          <w:rStyle w:val="blk"/>
        </w:rPr>
        <w:t xml:space="preserve">5.9. </w:t>
      </w:r>
      <w:proofErr w:type="gramStart"/>
      <w:r w:rsidRPr="003B7B50">
        <w:rPr>
          <w:rStyle w:val="blk"/>
        </w:rPr>
        <w:t>В случае признания жалобы подлежащей удовлетворению в ответе заявителю, указанном в </w:t>
      </w:r>
      <w:hyperlink r:id="rId21" w:anchor="dst121" w:history="1">
        <w:r w:rsidRPr="003B7B50">
          <w:rPr>
            <w:rStyle w:val="a3"/>
          </w:rPr>
          <w:t>части 8</w:t>
        </w:r>
      </w:hyperlink>
      <w:r w:rsidRPr="003B7B50">
        <w:rPr>
          <w:rStyle w:val="blk"/>
        </w:rPr>
        <w:t xml:space="preserve"> статьи 11.2  Федерального закона </w:t>
      </w:r>
      <w:hyperlink r:id="rId22" w:history="1">
        <w:r w:rsidRPr="003B7B50">
          <w:rPr>
            <w:rStyle w:val="a3"/>
            <w:shd w:val="clear" w:color="auto" w:fill="FFFFFF"/>
          </w:rPr>
          <w:t>от 27.07.2010 N 210-ФЗ</w:t>
        </w:r>
      </w:hyperlink>
      <w:r w:rsidRPr="003B7B50">
        <w:rPr>
          <w:rStyle w:val="blk"/>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3" w:anchor="dst100352" w:history="1">
        <w:r w:rsidRPr="003B7B50">
          <w:rPr>
            <w:rStyle w:val="a3"/>
          </w:rPr>
          <w:t>частью 1.1 статьи 16</w:t>
        </w:r>
      </w:hyperlink>
      <w:r w:rsidRPr="003B7B50">
        <w:rPr>
          <w:rStyle w:val="blk"/>
        </w:rPr>
        <w:t xml:space="preserve"> Федерального закона </w:t>
      </w:r>
      <w:hyperlink r:id="rId24" w:history="1">
        <w:r w:rsidRPr="003B7B50">
          <w:rPr>
            <w:rStyle w:val="a3"/>
            <w:shd w:val="clear" w:color="auto" w:fill="FFFFFF"/>
          </w:rPr>
          <w:t>от 27.07.2010 N 210-ФЗ</w:t>
        </w:r>
      </w:hyperlink>
      <w:r w:rsidRPr="003B7B50">
        <w:rPr>
          <w:rStyle w:val="blk"/>
        </w:rPr>
        <w:t>, в целях незамедлительного устранения выявленных нарушений при оказании государственной или муниципальной</w:t>
      </w:r>
      <w:proofErr w:type="gramEnd"/>
      <w:r w:rsidRPr="003B7B50">
        <w:rPr>
          <w:rStyle w:val="blk"/>
        </w:rPr>
        <w:t xml:space="preserve"> услуги, а также приносятся извинения за доставленные </w:t>
      </w:r>
      <w:proofErr w:type="gramStart"/>
      <w:r w:rsidRPr="003B7B50">
        <w:rPr>
          <w:rStyle w:val="blk"/>
        </w:rPr>
        <w:t>неудобства</w:t>
      </w:r>
      <w:proofErr w:type="gramEnd"/>
      <w:r w:rsidRPr="003B7B50">
        <w:rPr>
          <w:rStyle w:val="blk"/>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B7B50" w:rsidRPr="003B7B50" w:rsidRDefault="003B7B50" w:rsidP="003B7B50">
      <w:pPr>
        <w:shd w:val="clear" w:color="auto" w:fill="FFFFFF"/>
        <w:spacing w:line="223" w:lineRule="atLeast"/>
        <w:ind w:firstLine="540"/>
        <w:jc w:val="both"/>
      </w:pPr>
      <w:bookmarkStart w:id="10" w:name="dst298"/>
      <w:bookmarkEnd w:id="10"/>
      <w:r w:rsidRPr="003B7B50">
        <w:rPr>
          <w:rStyle w:val="blk"/>
        </w:rPr>
        <w:lastRenderedPageBreak/>
        <w:t xml:space="preserve">5.10. В случае признания </w:t>
      </w:r>
      <w:proofErr w:type="gramStart"/>
      <w:r w:rsidRPr="003B7B50">
        <w:rPr>
          <w:rStyle w:val="blk"/>
        </w:rPr>
        <w:t>жалобы</w:t>
      </w:r>
      <w:proofErr w:type="gramEnd"/>
      <w:r w:rsidRPr="003B7B50">
        <w:rPr>
          <w:rStyle w:val="blk"/>
        </w:rPr>
        <w:t xml:space="preserve"> не подлежащей удовлетворению в ответе заявителю, указанном в </w:t>
      </w:r>
      <w:hyperlink r:id="rId25" w:anchor="dst121" w:history="1">
        <w:r w:rsidRPr="003B7B50">
          <w:rPr>
            <w:rStyle w:val="a3"/>
          </w:rPr>
          <w:t>части 8</w:t>
        </w:r>
      </w:hyperlink>
      <w:r w:rsidRPr="003B7B50">
        <w:rPr>
          <w:rStyle w:val="blk"/>
        </w:rPr>
        <w:t xml:space="preserve"> статьи 11.2  Федерального закона </w:t>
      </w:r>
      <w:hyperlink r:id="rId26" w:history="1">
        <w:r w:rsidRPr="003B7B50">
          <w:rPr>
            <w:rStyle w:val="a3"/>
            <w:shd w:val="clear" w:color="auto" w:fill="FFFFFF"/>
          </w:rPr>
          <w:t>от 27.07.2010 N 210-ФЗ</w:t>
        </w:r>
      </w:hyperlink>
      <w:r w:rsidRPr="003B7B50">
        <w:rPr>
          <w:rStyle w:val="blk"/>
        </w:rPr>
        <w:t>, даются аргументированные разъяснения о причинах принятого решения, а также информация о порядке обжалования принятого решения.</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autoSpaceDE w:val="0"/>
        <w:autoSpaceDN w:val="0"/>
        <w:adjustRightInd w:val="0"/>
        <w:ind w:firstLine="709"/>
        <w:jc w:val="both"/>
        <w:outlineLvl w:val="1"/>
        <w:rPr>
          <w:lang w:eastAsia="en-US"/>
        </w:rPr>
      </w:pPr>
      <w:bookmarkStart w:id="11" w:name="sub_1020"/>
      <w:r w:rsidRPr="003B7B50">
        <w:rPr>
          <w:lang w:eastAsia="en-US"/>
        </w:rPr>
        <w:t>5.11. Основания для отказа в удовлетворении жалобы:</w:t>
      </w:r>
    </w:p>
    <w:p w:rsidR="003B7B50" w:rsidRPr="003B7B50" w:rsidRDefault="003B7B50" w:rsidP="003B7B50">
      <w:pPr>
        <w:autoSpaceDE w:val="0"/>
        <w:autoSpaceDN w:val="0"/>
        <w:adjustRightInd w:val="0"/>
        <w:ind w:firstLine="709"/>
        <w:jc w:val="both"/>
        <w:outlineLvl w:val="1"/>
        <w:rPr>
          <w:lang w:eastAsia="en-US"/>
        </w:rPr>
      </w:pPr>
      <w:bookmarkStart w:id="12" w:name="sub_10201"/>
      <w:bookmarkEnd w:id="11"/>
      <w:r w:rsidRPr="003B7B50">
        <w:rPr>
          <w:lang w:eastAsia="en-US"/>
        </w:rPr>
        <w:t>а) наличие вступившего в законную силу решения суда, арбитражного суда по жалобе о том же предмете и по тем же основаниям;</w:t>
      </w:r>
    </w:p>
    <w:p w:rsidR="003B7B50" w:rsidRPr="003B7B50" w:rsidRDefault="003B7B50" w:rsidP="003B7B50">
      <w:pPr>
        <w:autoSpaceDE w:val="0"/>
        <w:autoSpaceDN w:val="0"/>
        <w:adjustRightInd w:val="0"/>
        <w:ind w:firstLine="709"/>
        <w:jc w:val="both"/>
        <w:outlineLvl w:val="1"/>
        <w:rPr>
          <w:lang w:eastAsia="en-US"/>
        </w:rPr>
      </w:pPr>
      <w:bookmarkStart w:id="13" w:name="sub_10202"/>
      <w:bookmarkEnd w:id="12"/>
      <w:r w:rsidRPr="003B7B50">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3B7B50" w:rsidRPr="003B7B50" w:rsidRDefault="003B7B50" w:rsidP="003B7B50">
      <w:pPr>
        <w:autoSpaceDE w:val="0"/>
        <w:autoSpaceDN w:val="0"/>
        <w:adjustRightInd w:val="0"/>
        <w:ind w:firstLine="709"/>
        <w:jc w:val="both"/>
        <w:outlineLvl w:val="1"/>
        <w:rPr>
          <w:lang w:eastAsia="en-US"/>
        </w:rPr>
      </w:pPr>
      <w:bookmarkStart w:id="14" w:name="sub_10203"/>
      <w:bookmarkEnd w:id="13"/>
      <w:r w:rsidRPr="003B7B50">
        <w:rPr>
          <w:lang w:eastAsia="en-US"/>
        </w:rPr>
        <w:t>в) наличие решения по жалобе, принятого ранее в отношении того же заявителя и по тому же предмету жалобы.</w:t>
      </w:r>
    </w:p>
    <w:p w:rsidR="003B7B50" w:rsidRPr="003B7B50" w:rsidRDefault="003B7B50" w:rsidP="003B7B50">
      <w:pPr>
        <w:autoSpaceDE w:val="0"/>
        <w:autoSpaceDN w:val="0"/>
        <w:adjustRightInd w:val="0"/>
        <w:ind w:firstLine="709"/>
        <w:jc w:val="both"/>
        <w:outlineLvl w:val="1"/>
        <w:rPr>
          <w:lang w:eastAsia="en-US"/>
        </w:rPr>
      </w:pPr>
    </w:p>
    <w:bookmarkEnd w:id="14"/>
    <w:p w:rsidR="003B7B50" w:rsidRPr="003B7B50" w:rsidRDefault="003B7B50" w:rsidP="003B7B50">
      <w:pPr>
        <w:autoSpaceDE w:val="0"/>
        <w:autoSpaceDN w:val="0"/>
        <w:adjustRightInd w:val="0"/>
        <w:ind w:firstLine="709"/>
        <w:jc w:val="both"/>
        <w:outlineLvl w:val="1"/>
        <w:rPr>
          <w:lang w:eastAsia="en-US"/>
        </w:rPr>
      </w:pPr>
      <w:r w:rsidRPr="003B7B50">
        <w:rPr>
          <w:lang w:eastAsia="en-US"/>
        </w:rPr>
        <w:t>5.12. </w:t>
      </w:r>
      <w:r w:rsidRPr="003B7B50">
        <w:t>Архивный отдел администрации Ключевского района Алтайского края</w:t>
      </w:r>
      <w:r w:rsidRPr="003B7B50">
        <w:rPr>
          <w:lang w:eastAsia="en-US"/>
        </w:rPr>
        <w:t xml:space="preserve"> вправе оставить жалобу без ответа в следующих случаях:</w:t>
      </w:r>
    </w:p>
    <w:p w:rsidR="003B7B50" w:rsidRPr="003B7B50" w:rsidRDefault="003B7B50" w:rsidP="003B7B50">
      <w:pPr>
        <w:autoSpaceDE w:val="0"/>
        <w:autoSpaceDN w:val="0"/>
        <w:adjustRightInd w:val="0"/>
        <w:ind w:firstLine="709"/>
        <w:jc w:val="both"/>
        <w:outlineLvl w:val="1"/>
        <w:rPr>
          <w:lang w:eastAsia="en-US"/>
        </w:rPr>
      </w:pPr>
      <w:bookmarkStart w:id="15" w:name="sub_10211"/>
      <w:r w:rsidRPr="003B7B50">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5"/>
    <w:p w:rsidR="003B7B50" w:rsidRPr="003B7B50" w:rsidRDefault="003B7B50" w:rsidP="003B7B50">
      <w:pPr>
        <w:autoSpaceDE w:val="0"/>
        <w:autoSpaceDN w:val="0"/>
        <w:adjustRightInd w:val="0"/>
        <w:ind w:firstLine="709"/>
        <w:jc w:val="both"/>
        <w:outlineLvl w:val="1"/>
        <w:rPr>
          <w:lang w:eastAsia="en-US"/>
        </w:rPr>
      </w:pPr>
      <w:r w:rsidRPr="003B7B50">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7B50" w:rsidRPr="003B7B50" w:rsidRDefault="003B7B50" w:rsidP="003B7B50">
      <w:pPr>
        <w:autoSpaceDE w:val="0"/>
        <w:autoSpaceDN w:val="0"/>
        <w:adjustRightInd w:val="0"/>
        <w:ind w:firstLine="709"/>
        <w:jc w:val="both"/>
        <w:outlineLvl w:val="1"/>
        <w:rPr>
          <w:lang w:eastAsia="en-US"/>
        </w:rPr>
      </w:pPr>
    </w:p>
    <w:p w:rsidR="003B7B50" w:rsidRPr="003B7B50" w:rsidRDefault="003B7B50" w:rsidP="003B7B50">
      <w:pPr>
        <w:widowControl w:val="0"/>
        <w:spacing w:line="276" w:lineRule="auto"/>
        <w:ind w:right="-284"/>
        <w:jc w:val="both"/>
      </w:pPr>
      <w:r>
        <w:rPr>
          <w:lang w:eastAsia="en-US"/>
        </w:rPr>
        <w:t xml:space="preserve">            </w:t>
      </w:r>
      <w:r w:rsidRPr="003B7B50">
        <w:rPr>
          <w:lang w:eastAsia="en-US"/>
        </w:rPr>
        <w:t xml:space="preserve">5.13. В случае установления в ходе или по результатам </w:t>
      </w:r>
      <w:proofErr w:type="gramStart"/>
      <w:r w:rsidRPr="003B7B50">
        <w:rPr>
          <w:lang w:eastAsia="en-US"/>
        </w:rPr>
        <w:t>рассмотрения жалобы признаков состава административного правонарушения</w:t>
      </w:r>
      <w:proofErr w:type="gramEnd"/>
      <w:r w:rsidRPr="003B7B50">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275E" w:rsidRDefault="00D04CB6" w:rsidP="003B7B50">
      <w:pPr>
        <w:shd w:val="clear" w:color="auto" w:fill="FFFFFF"/>
        <w:spacing w:line="223" w:lineRule="atLeast"/>
        <w:ind w:firstLine="540"/>
        <w:jc w:val="both"/>
      </w:pPr>
      <w:r>
        <w:t xml:space="preserve">2. </w:t>
      </w:r>
      <w:proofErr w:type="gramStart"/>
      <w:r>
        <w:t>Контроль за</w:t>
      </w:r>
      <w:proofErr w:type="gramEnd"/>
      <w:r>
        <w:t xml:space="preserve"> исполнением данного регламента возложить на начальника архивного отдела Сенину Светлану Витальевну.</w:t>
      </w:r>
    </w:p>
    <w:p w:rsidR="00D04CB6" w:rsidRDefault="00D04CB6" w:rsidP="003B7B50">
      <w:pPr>
        <w:shd w:val="clear" w:color="auto" w:fill="FFFFFF"/>
        <w:spacing w:line="223" w:lineRule="atLeast"/>
        <w:ind w:firstLine="540"/>
        <w:jc w:val="both"/>
      </w:pPr>
    </w:p>
    <w:p w:rsidR="007F275E" w:rsidRDefault="007F275E" w:rsidP="007F275E">
      <w:pPr>
        <w:jc w:val="both"/>
      </w:pPr>
    </w:p>
    <w:p w:rsidR="007F275E" w:rsidRDefault="007F275E" w:rsidP="007F275E">
      <w:pPr>
        <w:jc w:val="both"/>
      </w:pPr>
      <w:r>
        <w:t xml:space="preserve">Глава </w:t>
      </w:r>
      <w:r w:rsidR="003B7B50">
        <w:t>рай</w:t>
      </w:r>
      <w:r w:rsidR="002B1E14">
        <w:t>она</w:t>
      </w:r>
      <w:r>
        <w:t xml:space="preserve">                                            </w:t>
      </w:r>
      <w:r w:rsidR="00D04CB6">
        <w:t xml:space="preserve">                                                       </w:t>
      </w:r>
      <w:r>
        <w:t xml:space="preserve">       </w:t>
      </w:r>
      <w:r w:rsidR="00D04CB6">
        <w:t xml:space="preserve">Д.А. </w:t>
      </w:r>
      <w:proofErr w:type="spellStart"/>
      <w:r w:rsidR="00D04CB6">
        <w:t>Леснов</w:t>
      </w:r>
      <w:proofErr w:type="spellEnd"/>
      <w:r>
        <w:t xml:space="preserve">           </w:t>
      </w: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7F275E" w:rsidRDefault="007F275E" w:rsidP="007F275E">
      <w:pPr>
        <w:jc w:val="both"/>
      </w:pPr>
    </w:p>
    <w:p w:rsidR="00C201F4" w:rsidRDefault="00C201F4"/>
    <w:sectPr w:rsidR="00C201F4" w:rsidSect="00C20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55B5A"/>
    <w:multiLevelType w:val="hybridMultilevel"/>
    <w:tmpl w:val="C124F2FE"/>
    <w:lvl w:ilvl="0" w:tplc="87040782">
      <w:start w:val="3"/>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5E"/>
    <w:rsid w:val="00062C75"/>
    <w:rsid w:val="000951A6"/>
    <w:rsid w:val="002B1E14"/>
    <w:rsid w:val="003A568A"/>
    <w:rsid w:val="003B7B50"/>
    <w:rsid w:val="00456A9B"/>
    <w:rsid w:val="00472C16"/>
    <w:rsid w:val="0049085C"/>
    <w:rsid w:val="004D22B5"/>
    <w:rsid w:val="005973FE"/>
    <w:rsid w:val="007731E8"/>
    <w:rsid w:val="007F275E"/>
    <w:rsid w:val="00A95397"/>
    <w:rsid w:val="00B84381"/>
    <w:rsid w:val="00BB01C2"/>
    <w:rsid w:val="00C201F4"/>
    <w:rsid w:val="00C37729"/>
    <w:rsid w:val="00D04CB6"/>
    <w:rsid w:val="00D050EF"/>
    <w:rsid w:val="00E426E5"/>
    <w:rsid w:val="00E84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973FE"/>
    <w:pPr>
      <w:keepNext/>
      <w:suppressAutoHyphens w:val="0"/>
      <w:ind w:firstLine="720"/>
      <w:jc w:val="righ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275E"/>
    <w:rPr>
      <w:color w:val="0000FF"/>
      <w:u w:val="single"/>
    </w:rPr>
  </w:style>
  <w:style w:type="paragraph" w:styleId="a4">
    <w:name w:val="List Paragraph"/>
    <w:basedOn w:val="a"/>
    <w:uiPriority w:val="99"/>
    <w:qFormat/>
    <w:rsid w:val="007F275E"/>
    <w:pPr>
      <w:ind w:left="720"/>
      <w:contextualSpacing/>
    </w:pPr>
  </w:style>
  <w:style w:type="character" w:customStyle="1" w:styleId="blk">
    <w:name w:val="blk"/>
    <w:basedOn w:val="a0"/>
    <w:rsid w:val="007F275E"/>
  </w:style>
  <w:style w:type="character" w:customStyle="1" w:styleId="10">
    <w:name w:val="Заголовок 1 Знак"/>
    <w:basedOn w:val="a0"/>
    <w:link w:val="1"/>
    <w:rsid w:val="005973F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55526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 Type="http://schemas.openxmlformats.org/officeDocument/2006/relationships/settings" Target="settings.xml"/><Relationship Id="rId21" Type="http://schemas.openxmlformats.org/officeDocument/2006/relationships/hyperlink" Target="http://www.consultant.ru/document/cons_doc_LAW_303658/521091c3cb2ba736a2587fafb3365e53d9e27af5/" TargetMode="External"/><Relationship Id="rId7" Type="http://schemas.openxmlformats.org/officeDocument/2006/relationships/hyperlink" Target="http://www.consultant.ru/document/cons_doc_LAW_303658/a2588b2a1374c05e0939bb4df8e54fc0dfd6e000/" TargetMode="Externa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303658/a593eaab768d34bf2d7419322eac79481e73cf03/" TargetMode="External"/><Relationship Id="rId25" Type="http://schemas.openxmlformats.org/officeDocument/2006/relationships/hyperlink" Target="http://www.consultant.ru/document/cons_doc_LAW_303658/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1" Type="http://schemas.openxmlformats.org/officeDocument/2006/relationships/numbering" Target="numbering.xml"/><Relationship Id="rId6" Type="http://schemas.openxmlformats.org/officeDocument/2006/relationships/hyperlink" Target="http://www.consultant.ru/document/cons_doc_LAW_103023/" TargetMode="External"/><Relationship Id="rId11" Type="http://schemas.openxmlformats.org/officeDocument/2006/relationships/hyperlink" Target="http://www.consultant.ru/document/cons_doc_LAW_303658/a2588b2a1374c05e0939bb4df8e54fc0dfd6e000/" TargetMode="External"/><Relationship Id="rId24" Type="http://schemas.openxmlformats.org/officeDocument/2006/relationships/hyperlink" Target="http://www.consultant.ru/document/cons_doc_LAW_103023/" TargetMode="External"/><Relationship Id="rId5" Type="http://schemas.openxmlformats.org/officeDocument/2006/relationships/hyperlink" Target="http://www.consultant.ru/document/cons_doc_LAW_303658/330a220d4fee09ee290fc31fd9fbf1c1b7467a53/" TargetMode="Externa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theme" Target="theme/theme1.xml"/><Relationship Id="rId10" Type="http://schemas.openxmlformats.org/officeDocument/2006/relationships/hyperlink" Target="http://www.consultant.ru/document/cons_doc_LAW_103023/" TargetMode="External"/><Relationship Id="rId19"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www.consultant.ru/document/cons_doc_LAW_103023/" TargetMode="External"/><Relationship Id="rId22" Type="http://schemas.openxmlformats.org/officeDocument/2006/relationships/hyperlink" Target="http://www.consultant.ru/document/cons_doc_LAW_103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2474</Words>
  <Characters>14103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Катанекша</cp:lastModifiedBy>
  <cp:revision>15</cp:revision>
  <cp:lastPrinted>2019-08-29T11:11:00Z</cp:lastPrinted>
  <dcterms:created xsi:type="dcterms:W3CDTF">2019-04-02T10:45:00Z</dcterms:created>
  <dcterms:modified xsi:type="dcterms:W3CDTF">2019-10-08T02:40:00Z</dcterms:modified>
</cp:coreProperties>
</file>