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654" w:rsidRDefault="00657654" w:rsidP="00657654">
      <w:pPr>
        <w:jc w:val="center"/>
        <w:outlineLvl w:val="0"/>
        <w:rPr>
          <w:sz w:val="28"/>
          <w:szCs w:val="28"/>
        </w:rPr>
      </w:pPr>
      <w:r>
        <w:rPr>
          <w:sz w:val="28"/>
          <w:szCs w:val="28"/>
        </w:rPr>
        <w:t>РОССИЙСКАЯ ФЕДЕРАЦИЯ</w:t>
      </w:r>
    </w:p>
    <w:p w:rsidR="00657654" w:rsidRDefault="00657654" w:rsidP="00657654">
      <w:pPr>
        <w:jc w:val="center"/>
        <w:outlineLvl w:val="0"/>
        <w:rPr>
          <w:sz w:val="28"/>
          <w:szCs w:val="28"/>
        </w:rPr>
      </w:pPr>
      <w:r>
        <w:rPr>
          <w:sz w:val="28"/>
          <w:szCs w:val="28"/>
        </w:rPr>
        <w:t xml:space="preserve">ИСТИМИССКОЕ СЕЛЬСКОЕ СОБРАНИЕ ДЕПАТАТОВ </w:t>
      </w:r>
    </w:p>
    <w:p w:rsidR="00657654" w:rsidRDefault="00657654" w:rsidP="00657654">
      <w:pPr>
        <w:jc w:val="center"/>
        <w:outlineLvl w:val="0"/>
        <w:rPr>
          <w:sz w:val="28"/>
          <w:szCs w:val="28"/>
        </w:rPr>
      </w:pPr>
      <w:r>
        <w:rPr>
          <w:sz w:val="28"/>
          <w:szCs w:val="28"/>
        </w:rPr>
        <w:t xml:space="preserve">КЛЮЧЕВСКОГО РАЙОНА АЛТАЙСКОГО КРАЯ </w:t>
      </w:r>
    </w:p>
    <w:p w:rsidR="00657654" w:rsidRDefault="00657654" w:rsidP="00657654">
      <w:pPr>
        <w:jc w:val="center"/>
        <w:rPr>
          <w:sz w:val="28"/>
          <w:szCs w:val="28"/>
        </w:rPr>
      </w:pPr>
    </w:p>
    <w:p w:rsidR="00657654" w:rsidRDefault="00657654" w:rsidP="00657654">
      <w:pPr>
        <w:jc w:val="center"/>
        <w:rPr>
          <w:sz w:val="28"/>
          <w:szCs w:val="28"/>
        </w:rPr>
      </w:pPr>
    </w:p>
    <w:p w:rsidR="00657654" w:rsidRDefault="00657654" w:rsidP="00657654">
      <w:pPr>
        <w:jc w:val="center"/>
        <w:outlineLvl w:val="0"/>
        <w:rPr>
          <w:sz w:val="28"/>
          <w:szCs w:val="28"/>
        </w:rPr>
      </w:pPr>
      <w:r>
        <w:rPr>
          <w:sz w:val="28"/>
          <w:szCs w:val="28"/>
        </w:rPr>
        <w:t>РЕШЕНИЕ</w:t>
      </w:r>
    </w:p>
    <w:p w:rsidR="00657654" w:rsidRDefault="00657654" w:rsidP="00657654">
      <w:pPr>
        <w:jc w:val="center"/>
        <w:rPr>
          <w:sz w:val="28"/>
          <w:szCs w:val="28"/>
        </w:rPr>
      </w:pPr>
    </w:p>
    <w:p w:rsidR="00657654" w:rsidRDefault="00657654" w:rsidP="00657654">
      <w:pPr>
        <w:rPr>
          <w:sz w:val="28"/>
          <w:szCs w:val="28"/>
        </w:rPr>
      </w:pPr>
      <w:r>
        <w:rPr>
          <w:sz w:val="28"/>
          <w:szCs w:val="28"/>
        </w:rPr>
        <w:t xml:space="preserve">25 .12.2017                             с. </w:t>
      </w:r>
      <w:proofErr w:type="spellStart"/>
      <w:r>
        <w:rPr>
          <w:sz w:val="28"/>
          <w:szCs w:val="28"/>
        </w:rPr>
        <w:t>Истимис</w:t>
      </w:r>
      <w:proofErr w:type="spellEnd"/>
      <w:r>
        <w:rPr>
          <w:sz w:val="28"/>
          <w:szCs w:val="28"/>
        </w:rPr>
        <w:t xml:space="preserve">                                              №87</w:t>
      </w:r>
    </w:p>
    <w:p w:rsidR="00657654" w:rsidRDefault="00657654" w:rsidP="00657654">
      <w:pPr>
        <w:rPr>
          <w:sz w:val="28"/>
          <w:szCs w:val="28"/>
        </w:rPr>
      </w:pPr>
    </w:p>
    <w:p w:rsidR="00657654" w:rsidRDefault="00657654" w:rsidP="00657654">
      <w:pPr>
        <w:rPr>
          <w:sz w:val="28"/>
          <w:szCs w:val="28"/>
        </w:rPr>
      </w:pPr>
      <w:r>
        <w:rPr>
          <w:sz w:val="28"/>
          <w:szCs w:val="28"/>
        </w:rPr>
        <w:t>Об утверждении соглашения о передачи</w:t>
      </w:r>
    </w:p>
    <w:p w:rsidR="00657654" w:rsidRDefault="00657654" w:rsidP="00657654">
      <w:pPr>
        <w:rPr>
          <w:sz w:val="28"/>
          <w:szCs w:val="28"/>
        </w:rPr>
      </w:pPr>
      <w:r>
        <w:rPr>
          <w:sz w:val="28"/>
          <w:szCs w:val="28"/>
        </w:rPr>
        <w:t xml:space="preserve">полномочий по решению вопросов местного </w:t>
      </w:r>
    </w:p>
    <w:p w:rsidR="00657654" w:rsidRDefault="00657654" w:rsidP="00657654">
      <w:pPr>
        <w:rPr>
          <w:sz w:val="28"/>
          <w:szCs w:val="28"/>
        </w:rPr>
      </w:pPr>
      <w:r>
        <w:rPr>
          <w:sz w:val="28"/>
          <w:szCs w:val="28"/>
        </w:rPr>
        <w:t xml:space="preserve">значения между администрацией района </w:t>
      </w:r>
    </w:p>
    <w:p w:rsidR="00657654" w:rsidRDefault="00657654" w:rsidP="00657654">
      <w:pPr>
        <w:rPr>
          <w:sz w:val="28"/>
          <w:szCs w:val="28"/>
        </w:rPr>
      </w:pPr>
      <w:r>
        <w:rPr>
          <w:sz w:val="28"/>
          <w:szCs w:val="28"/>
        </w:rPr>
        <w:t xml:space="preserve"> администрацией </w:t>
      </w:r>
      <w:proofErr w:type="spellStart"/>
      <w:r>
        <w:rPr>
          <w:sz w:val="28"/>
          <w:szCs w:val="28"/>
        </w:rPr>
        <w:t>Истимисского</w:t>
      </w:r>
      <w:proofErr w:type="spellEnd"/>
      <w:r>
        <w:rPr>
          <w:sz w:val="28"/>
          <w:szCs w:val="28"/>
        </w:rPr>
        <w:t xml:space="preserve"> сельсовета</w:t>
      </w:r>
    </w:p>
    <w:p w:rsidR="00657654" w:rsidRDefault="00657654" w:rsidP="00657654">
      <w:pPr>
        <w:rPr>
          <w:sz w:val="28"/>
          <w:szCs w:val="28"/>
        </w:rPr>
      </w:pPr>
    </w:p>
    <w:p w:rsidR="00657654" w:rsidRDefault="00657654" w:rsidP="00657654"/>
    <w:p w:rsidR="00657654" w:rsidRDefault="00657654" w:rsidP="00657654">
      <w:pPr>
        <w:rPr>
          <w:sz w:val="28"/>
          <w:szCs w:val="28"/>
        </w:rPr>
      </w:pPr>
      <w:r>
        <w:t xml:space="preserve">        </w:t>
      </w:r>
      <w:r>
        <w:rPr>
          <w:sz w:val="28"/>
          <w:szCs w:val="28"/>
        </w:rPr>
        <w:t xml:space="preserve">Рассмотрев предложения Администрации Ключевского района Алтайского края о передачи полномочий по решению вопросов местного </w:t>
      </w:r>
    </w:p>
    <w:p w:rsidR="00657654" w:rsidRDefault="00657654" w:rsidP="00657654">
      <w:pPr>
        <w:rPr>
          <w:sz w:val="28"/>
          <w:szCs w:val="28"/>
        </w:rPr>
      </w:pPr>
      <w:r>
        <w:rPr>
          <w:sz w:val="28"/>
          <w:szCs w:val="28"/>
        </w:rPr>
        <w:t xml:space="preserve">значения между администрацией района  администрацией </w:t>
      </w:r>
      <w:proofErr w:type="spellStart"/>
      <w:r>
        <w:rPr>
          <w:sz w:val="28"/>
          <w:szCs w:val="28"/>
        </w:rPr>
        <w:t>Истимисского</w:t>
      </w:r>
      <w:proofErr w:type="spellEnd"/>
      <w:r>
        <w:rPr>
          <w:sz w:val="28"/>
          <w:szCs w:val="28"/>
        </w:rPr>
        <w:t xml:space="preserve"> сельсовета</w:t>
      </w:r>
    </w:p>
    <w:p w:rsidR="00657654" w:rsidRDefault="00657654" w:rsidP="00657654"/>
    <w:p w:rsidR="00657654" w:rsidRDefault="00657654" w:rsidP="00657654">
      <w:pPr>
        <w:rPr>
          <w:sz w:val="28"/>
          <w:szCs w:val="28"/>
        </w:rPr>
      </w:pPr>
      <w:r>
        <w:rPr>
          <w:sz w:val="28"/>
          <w:szCs w:val="28"/>
        </w:rPr>
        <w:t xml:space="preserve">                    ССД РЕШИЛО:</w:t>
      </w:r>
    </w:p>
    <w:p w:rsidR="00657654" w:rsidRDefault="00657654" w:rsidP="00657654">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Утвердить соглашения о передачи полномочий по решению вопросов местного значения между администрацией района  администрацией </w:t>
      </w:r>
      <w:proofErr w:type="spellStart"/>
      <w:r>
        <w:rPr>
          <w:rFonts w:ascii="Times New Roman" w:hAnsi="Times New Roman" w:cs="Times New Roman"/>
          <w:sz w:val="28"/>
          <w:szCs w:val="28"/>
        </w:rPr>
        <w:t>Истимисского</w:t>
      </w:r>
      <w:proofErr w:type="spellEnd"/>
      <w:r>
        <w:rPr>
          <w:rFonts w:ascii="Times New Roman" w:hAnsi="Times New Roman" w:cs="Times New Roman"/>
          <w:sz w:val="28"/>
          <w:szCs w:val="28"/>
        </w:rPr>
        <w:t xml:space="preserve"> сельсовета.</w:t>
      </w:r>
    </w:p>
    <w:p w:rsidR="00657654" w:rsidRDefault="00657654" w:rsidP="00657654">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Контроль возложить на комиссию по бюджету.</w:t>
      </w:r>
    </w:p>
    <w:p w:rsidR="00657654" w:rsidRDefault="00657654" w:rsidP="00657654">
      <w:pPr>
        <w:pStyle w:val="a6"/>
        <w:rPr>
          <w:rFonts w:ascii="Times New Roman" w:hAnsi="Times New Roman" w:cs="Times New Roman"/>
          <w:sz w:val="28"/>
          <w:szCs w:val="28"/>
        </w:rPr>
      </w:pPr>
    </w:p>
    <w:p w:rsidR="00657654" w:rsidRDefault="00657654" w:rsidP="00657654">
      <w:pPr>
        <w:pStyle w:val="a6"/>
        <w:rPr>
          <w:rFonts w:ascii="Times New Roman" w:hAnsi="Times New Roman" w:cs="Times New Roman"/>
          <w:sz w:val="28"/>
          <w:szCs w:val="28"/>
        </w:rPr>
      </w:pPr>
      <w:r>
        <w:rPr>
          <w:rFonts w:ascii="Times New Roman" w:hAnsi="Times New Roman" w:cs="Times New Roman"/>
          <w:sz w:val="28"/>
          <w:szCs w:val="28"/>
        </w:rPr>
        <w:t xml:space="preserve">Глава сельсовета:                   </w:t>
      </w:r>
      <w:proofErr w:type="spellStart"/>
      <w:r>
        <w:rPr>
          <w:rFonts w:ascii="Times New Roman" w:hAnsi="Times New Roman" w:cs="Times New Roman"/>
          <w:sz w:val="28"/>
          <w:szCs w:val="28"/>
        </w:rPr>
        <w:t>Л.К.Колотилина</w:t>
      </w:r>
      <w:proofErr w:type="spellEnd"/>
    </w:p>
    <w:p w:rsidR="00657654" w:rsidRDefault="00657654" w:rsidP="00657654"/>
    <w:p w:rsidR="00657654" w:rsidRDefault="00657654" w:rsidP="00657654"/>
    <w:p w:rsidR="00657654" w:rsidRDefault="00657654" w:rsidP="00657654"/>
    <w:p w:rsidR="00657654" w:rsidRDefault="00657654" w:rsidP="00657654"/>
    <w:p w:rsidR="00657654" w:rsidRDefault="00657654" w:rsidP="00657654"/>
    <w:p w:rsidR="00657654" w:rsidRDefault="00657654" w:rsidP="00657654"/>
    <w:p w:rsidR="00657654" w:rsidRDefault="00657654" w:rsidP="00657654"/>
    <w:p w:rsidR="00657654" w:rsidRDefault="00657654" w:rsidP="00657654"/>
    <w:p w:rsidR="00657654" w:rsidRDefault="00657654" w:rsidP="00657654"/>
    <w:p w:rsidR="00657654" w:rsidRDefault="00657654" w:rsidP="00657654"/>
    <w:p w:rsidR="00657654" w:rsidRDefault="00657654" w:rsidP="00657654"/>
    <w:p w:rsidR="00657654" w:rsidRDefault="00657654" w:rsidP="00657654"/>
    <w:p w:rsidR="00657654" w:rsidRDefault="00657654" w:rsidP="00657654"/>
    <w:p w:rsidR="00657654" w:rsidRDefault="00657654" w:rsidP="00657654"/>
    <w:p w:rsidR="00657654" w:rsidRDefault="00657654" w:rsidP="00657654"/>
    <w:p w:rsidR="00657654" w:rsidRDefault="00657654" w:rsidP="00657654"/>
    <w:p w:rsidR="00657654" w:rsidRDefault="00657654" w:rsidP="00657654"/>
    <w:p w:rsidR="00657654" w:rsidRDefault="00657654" w:rsidP="00657654"/>
    <w:p w:rsidR="00657654" w:rsidRDefault="00657654" w:rsidP="00657654"/>
    <w:p w:rsidR="00657654" w:rsidRDefault="00657654" w:rsidP="00657654">
      <w:pPr>
        <w:pStyle w:val="a4"/>
        <w:ind w:left="284" w:right="-5"/>
        <w:rPr>
          <w:sz w:val="26"/>
          <w:szCs w:val="26"/>
        </w:rPr>
      </w:pPr>
      <w:r>
        <w:rPr>
          <w:sz w:val="26"/>
          <w:szCs w:val="26"/>
        </w:rPr>
        <w:lastRenderedPageBreak/>
        <w:t>СОГЛАШЕНИЕ</w:t>
      </w:r>
    </w:p>
    <w:p w:rsidR="00657654" w:rsidRDefault="00657654" w:rsidP="00657654">
      <w:pPr>
        <w:ind w:left="284"/>
        <w:rPr>
          <w:sz w:val="26"/>
          <w:szCs w:val="26"/>
        </w:rPr>
      </w:pPr>
    </w:p>
    <w:p w:rsidR="00657654" w:rsidRDefault="00657654" w:rsidP="00657654">
      <w:pPr>
        <w:ind w:left="284"/>
        <w:jc w:val="center"/>
      </w:pPr>
      <w:r>
        <w:t>о передаче осуществления части полномочий по решению</w:t>
      </w:r>
    </w:p>
    <w:p w:rsidR="00657654" w:rsidRDefault="00657654" w:rsidP="00657654">
      <w:pPr>
        <w:ind w:left="284"/>
        <w:jc w:val="center"/>
      </w:pPr>
      <w:r>
        <w:t xml:space="preserve">вопросов местного значения  </w:t>
      </w:r>
    </w:p>
    <w:p w:rsidR="00657654" w:rsidRDefault="00657654" w:rsidP="00657654">
      <w:pPr>
        <w:spacing w:before="240"/>
        <w:rPr>
          <w:color w:val="FF0000"/>
        </w:rPr>
      </w:pPr>
      <w:r>
        <w:t>с</w:t>
      </w:r>
      <w:proofErr w:type="gramStart"/>
      <w:r>
        <w:t>.К</w:t>
      </w:r>
      <w:proofErr w:type="gramEnd"/>
      <w:r>
        <w:t xml:space="preserve">лючи     </w:t>
      </w:r>
      <w:r>
        <w:tab/>
      </w:r>
      <w:r>
        <w:tab/>
        <w:t xml:space="preserve">                                                                                   «_____»____________ 2017г.</w:t>
      </w:r>
    </w:p>
    <w:p w:rsidR="00657654" w:rsidRDefault="00657654" w:rsidP="00657654">
      <w:pPr>
        <w:spacing w:before="240"/>
      </w:pPr>
    </w:p>
    <w:p w:rsidR="00657654" w:rsidRDefault="00657654" w:rsidP="00657654">
      <w:pPr>
        <w:pStyle w:val="ConsPlusNormal"/>
        <w:ind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Администрация Ключевского муниципального района в лице Главы муниципального района </w:t>
      </w:r>
      <w:proofErr w:type="spellStart"/>
      <w:r>
        <w:rPr>
          <w:rFonts w:ascii="Times New Roman" w:hAnsi="Times New Roman" w:cs="Times New Roman"/>
          <w:sz w:val="24"/>
          <w:szCs w:val="24"/>
        </w:rPr>
        <w:t>Леснова</w:t>
      </w:r>
      <w:proofErr w:type="spellEnd"/>
      <w:r>
        <w:rPr>
          <w:rFonts w:ascii="Times New Roman" w:hAnsi="Times New Roman" w:cs="Times New Roman"/>
          <w:sz w:val="24"/>
          <w:szCs w:val="24"/>
        </w:rPr>
        <w:t xml:space="preserve"> Дениса Александровича, действующий на основании Устава, именуемая в дальнейшем «Администрация района»,   с одной стороны и администрация  муниципального образования </w:t>
      </w:r>
      <w:proofErr w:type="spellStart"/>
      <w:r>
        <w:rPr>
          <w:rFonts w:ascii="Times New Roman" w:hAnsi="Times New Roman" w:cs="Times New Roman"/>
          <w:sz w:val="24"/>
          <w:szCs w:val="24"/>
        </w:rPr>
        <w:t>Истимисский</w:t>
      </w:r>
      <w:proofErr w:type="spellEnd"/>
      <w:r>
        <w:rPr>
          <w:rFonts w:ascii="Times New Roman" w:hAnsi="Times New Roman" w:cs="Times New Roman"/>
          <w:sz w:val="24"/>
          <w:szCs w:val="24"/>
        </w:rPr>
        <w:t xml:space="preserve"> сельсовет Ключевского района, именуемая в дальнейшем «администрация поселения», в лице главы администрации муниципального образования </w:t>
      </w:r>
      <w:proofErr w:type="spellStart"/>
      <w:r>
        <w:rPr>
          <w:rFonts w:ascii="Times New Roman" w:hAnsi="Times New Roman" w:cs="Times New Roman"/>
          <w:sz w:val="24"/>
          <w:szCs w:val="24"/>
        </w:rPr>
        <w:t>Истимисский</w:t>
      </w:r>
      <w:proofErr w:type="spellEnd"/>
      <w:r>
        <w:rPr>
          <w:rFonts w:ascii="Times New Roman" w:hAnsi="Times New Roman" w:cs="Times New Roman"/>
          <w:sz w:val="24"/>
          <w:szCs w:val="24"/>
        </w:rPr>
        <w:t xml:space="preserve"> сельсовет Ключевского района, Семенович Татьяны Ивановны действующей на основании Устава, с другой стороны, совместно именуемые «Стороны</w:t>
      </w:r>
      <w:proofErr w:type="gramEnd"/>
      <w:r>
        <w:rPr>
          <w:rFonts w:ascii="Times New Roman" w:hAnsi="Times New Roman" w:cs="Times New Roman"/>
          <w:sz w:val="24"/>
          <w:szCs w:val="24"/>
        </w:rPr>
        <w:t xml:space="preserve">», руководствуясь Бюджетным кодексом Российской Федерации, пунктом 4 статьи 15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4"/>
            <w:szCs w:val="24"/>
          </w:rPr>
          <w:t>2003 г</w:t>
        </w:r>
      </w:smartTag>
      <w:r>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Уставом муниципального образования Ключевский район Алтайского края, Уставом муниципального образования </w:t>
      </w:r>
      <w:proofErr w:type="spellStart"/>
      <w:r>
        <w:rPr>
          <w:rFonts w:ascii="Times New Roman" w:hAnsi="Times New Roman" w:cs="Times New Roman"/>
          <w:sz w:val="24"/>
          <w:szCs w:val="24"/>
        </w:rPr>
        <w:t>Истимисский</w:t>
      </w:r>
      <w:proofErr w:type="spellEnd"/>
      <w:r>
        <w:rPr>
          <w:rFonts w:ascii="Times New Roman" w:hAnsi="Times New Roman" w:cs="Times New Roman"/>
          <w:sz w:val="24"/>
          <w:szCs w:val="24"/>
        </w:rPr>
        <w:t xml:space="preserve"> сельсовет Алтайского края, Решением Ключевского районного Собрания депутатов Алтайского края от «____»___________ 2017г. №____«О передаче осуществления полномочий по решению вопросов местного значения органам местного самоуправления поселения Ключевского района Алтайского края», заключили настоящее Соглашение о следующем:</w:t>
      </w:r>
    </w:p>
    <w:p w:rsidR="00657654" w:rsidRDefault="00657654" w:rsidP="00657654">
      <w:pPr>
        <w:pStyle w:val="a6"/>
        <w:numPr>
          <w:ilvl w:val="0"/>
          <w:numId w:val="2"/>
        </w:numPr>
        <w:spacing w:before="260" w:after="0" w:line="240" w:lineRule="auto"/>
        <w:ind w:left="284"/>
        <w:jc w:val="center"/>
        <w:rPr>
          <w:b/>
        </w:rPr>
      </w:pPr>
      <w:r>
        <w:rPr>
          <w:b/>
        </w:rPr>
        <w:t>Предмет Соглашения</w:t>
      </w:r>
    </w:p>
    <w:p w:rsidR="00657654" w:rsidRDefault="00657654" w:rsidP="00657654">
      <w:pPr>
        <w:pStyle w:val="a6"/>
        <w:spacing w:before="260"/>
        <w:ind w:left="284"/>
        <w:rPr>
          <w:b/>
        </w:rPr>
      </w:pPr>
    </w:p>
    <w:p w:rsidR="00657654" w:rsidRDefault="00657654" w:rsidP="00657654">
      <w:pPr>
        <w:pStyle w:val="21"/>
        <w:spacing w:line="240" w:lineRule="auto"/>
        <w:ind w:left="0" w:right="-2" w:firstLine="567"/>
        <w:jc w:val="both"/>
      </w:pPr>
      <w:r>
        <w:t xml:space="preserve">Настоящее соглашение закрепляет передачу </w:t>
      </w:r>
      <w:proofErr w:type="gramStart"/>
      <w:r>
        <w:t>администрации  поселения осуществления части полномочий Администрации района</w:t>
      </w:r>
      <w:proofErr w:type="gramEnd"/>
      <w:r>
        <w:t xml:space="preserve"> по решению вопросов местного значения:</w:t>
      </w:r>
    </w:p>
    <w:p w:rsidR="00657654" w:rsidRDefault="00657654" w:rsidP="00657654">
      <w:pPr>
        <w:pStyle w:val="21"/>
        <w:spacing w:line="240" w:lineRule="auto"/>
        <w:ind w:left="0" w:right="-2" w:firstLine="567"/>
        <w:jc w:val="both"/>
      </w:pPr>
      <w:proofErr w:type="gramStart"/>
      <w:r>
        <w:rPr>
          <w:b/>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b/>
        </w:rPr>
        <w:t> </w:t>
      </w:r>
      <w:hyperlink r:id="rId5" w:anchor="dst100179" w:history="1">
        <w:r>
          <w:rPr>
            <w:rStyle w:val="a3"/>
            <w:b/>
          </w:rPr>
          <w:t>законодательством</w:t>
        </w:r>
      </w:hyperlink>
      <w:r>
        <w:rPr>
          <w:b/>
        </w:rPr>
        <w:t xml:space="preserve"> Российской Федерации, а именно:</w:t>
      </w:r>
    </w:p>
    <w:p w:rsidR="00657654" w:rsidRDefault="00657654" w:rsidP="00657654">
      <w:pPr>
        <w:ind w:firstLine="567"/>
        <w:jc w:val="both"/>
        <w:rPr>
          <w:rStyle w:val="fontstyle21"/>
          <w:sz w:val="24"/>
          <w:szCs w:val="24"/>
        </w:rPr>
      </w:pPr>
      <w:r>
        <w:rPr>
          <w:rStyle w:val="fontstyle21"/>
        </w:rPr>
        <w:t>- оказания содействия в проектировании, строительстве, реконструкции, капитальном ремонте;</w:t>
      </w:r>
      <w:r>
        <w:rPr>
          <w:color w:val="000000"/>
        </w:rPr>
        <w:br/>
      </w:r>
      <w:r>
        <w:rPr>
          <w:rStyle w:val="fontstyle21"/>
        </w:rPr>
        <w:t>- утверждении перечня автомобильных дорог общего пользования местного значения в                                                             границах населенных</w:t>
      </w:r>
      <w:r>
        <w:rPr>
          <w:color w:val="000000"/>
        </w:rPr>
        <w:t xml:space="preserve"> </w:t>
      </w:r>
      <w:r>
        <w:rPr>
          <w:rStyle w:val="fontstyle21"/>
        </w:rPr>
        <w:t>пунктов поселения;</w:t>
      </w:r>
    </w:p>
    <w:p w:rsidR="00657654" w:rsidRDefault="00657654" w:rsidP="00657654">
      <w:pPr>
        <w:ind w:firstLine="567"/>
        <w:jc w:val="both"/>
        <w:rPr>
          <w:rStyle w:val="fontstyle21"/>
        </w:rPr>
      </w:pPr>
      <w:r>
        <w:rPr>
          <w:rStyle w:val="fontstyle21"/>
        </w:rPr>
        <w:t xml:space="preserve">- содержание, ремонт, капитальном ремонт, </w:t>
      </w:r>
      <w:proofErr w:type="gramStart"/>
      <w:r>
        <w:rPr>
          <w:rStyle w:val="fontstyle21"/>
        </w:rPr>
        <w:t>строительстве</w:t>
      </w:r>
      <w:proofErr w:type="gramEnd"/>
      <w:r>
        <w:rPr>
          <w:rStyle w:val="fontstyle21"/>
        </w:rPr>
        <w:t xml:space="preserve"> автомобильных дорог</w:t>
      </w:r>
      <w:r>
        <w:rPr>
          <w:color w:val="000000"/>
        </w:rPr>
        <w:t xml:space="preserve"> общего пользования </w:t>
      </w:r>
      <w:r>
        <w:rPr>
          <w:rStyle w:val="fontstyle21"/>
        </w:rPr>
        <w:t>местного значения в границах населенных пунктов поселения;</w:t>
      </w:r>
    </w:p>
    <w:p w:rsidR="00657654" w:rsidRDefault="00657654" w:rsidP="00657654">
      <w:pPr>
        <w:ind w:firstLine="567"/>
        <w:jc w:val="both"/>
        <w:rPr>
          <w:rStyle w:val="fontstyle21"/>
        </w:rPr>
      </w:pPr>
      <w:r>
        <w:rPr>
          <w:rStyle w:val="fontstyle21"/>
        </w:rPr>
        <w:t>- обеспечение  безопасности дорожного движения на дорогах общего пользования  местного значения в    границах населенных</w:t>
      </w:r>
      <w:r>
        <w:rPr>
          <w:color w:val="000000"/>
        </w:rPr>
        <w:t xml:space="preserve"> </w:t>
      </w:r>
      <w:r>
        <w:rPr>
          <w:rStyle w:val="fontstyle21"/>
        </w:rPr>
        <w:t>пунктов поселения;</w:t>
      </w:r>
    </w:p>
    <w:p w:rsidR="00657654" w:rsidRDefault="00657654" w:rsidP="00657654">
      <w:pPr>
        <w:ind w:firstLine="567"/>
        <w:jc w:val="both"/>
        <w:rPr>
          <w:rStyle w:val="fontstyle21"/>
        </w:rPr>
      </w:pPr>
      <w:r>
        <w:rPr>
          <w:rStyle w:val="fontstyle21"/>
        </w:rPr>
        <w:t xml:space="preserve">- осуществление муниципального </w:t>
      </w:r>
      <w:proofErr w:type="gramStart"/>
      <w:r>
        <w:rPr>
          <w:rStyle w:val="fontstyle21"/>
        </w:rPr>
        <w:t>контроля за</w:t>
      </w:r>
      <w:proofErr w:type="gramEnd"/>
      <w:r>
        <w:rPr>
          <w:rStyle w:val="fontstyle21"/>
        </w:rPr>
        <w:t xml:space="preserve"> обеспечением сохранности автомобильных дорог местного</w:t>
      </w:r>
      <w:r>
        <w:rPr>
          <w:color w:val="000000"/>
        </w:rPr>
        <w:t xml:space="preserve"> </w:t>
      </w:r>
      <w:r>
        <w:rPr>
          <w:rStyle w:val="fontstyle21"/>
        </w:rPr>
        <w:t>значения в границах населенных пунктов поселения.</w:t>
      </w:r>
    </w:p>
    <w:p w:rsidR="00657654" w:rsidRDefault="00657654" w:rsidP="00657654">
      <w:pPr>
        <w:pStyle w:val="ConsPlusNormal"/>
        <w:ind w:firstLine="567"/>
        <w:jc w:val="both"/>
        <w:rPr>
          <w:rFonts w:ascii="Times New Roman" w:hAnsi="Times New Roman" w:cs="Times New Roman"/>
          <w:b/>
        </w:rPr>
      </w:pPr>
      <w:r>
        <w:rPr>
          <w:rFonts w:ascii="Times New Roman" w:hAnsi="Times New Roman" w:cs="Times New Roman"/>
          <w:b/>
          <w:sz w:val="24"/>
          <w:szCs w:val="24"/>
        </w:rPr>
        <w:t>2) участие в предупреждении и ликвидации последствий чрезвычайных ситуаций в границах поселения, а именно:</w:t>
      </w:r>
    </w:p>
    <w:p w:rsidR="00657654" w:rsidRDefault="00657654" w:rsidP="00657654">
      <w:pPr>
        <w:pStyle w:val="ConsPlusNormal"/>
        <w:ind w:firstLine="567"/>
        <w:jc w:val="both"/>
        <w:rPr>
          <w:rStyle w:val="fontstyle21"/>
          <w:rFonts w:ascii="Times New Roman" w:hAnsi="Times New Roman"/>
          <w:sz w:val="24"/>
          <w:szCs w:val="24"/>
        </w:rPr>
      </w:pPr>
      <w:r>
        <w:rPr>
          <w:rStyle w:val="fontstyle21"/>
          <w:rFonts w:ascii="Times New Roman" w:hAnsi="Times New Roman" w:cs="Times New Roman"/>
          <w:sz w:val="24"/>
          <w:szCs w:val="24"/>
        </w:rPr>
        <w:t xml:space="preserve"> - принятия решения о проведении эвакуационных мероприятий в чрезвычайных ситуациях и         организация их</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проведения;</w:t>
      </w:r>
    </w:p>
    <w:p w:rsidR="00657654" w:rsidRDefault="00657654" w:rsidP="00657654">
      <w:pPr>
        <w:pStyle w:val="ConsPlusNormal"/>
        <w:jc w:val="both"/>
        <w:rPr>
          <w:rStyle w:val="fontstyle21"/>
          <w:rFonts w:ascii="Times New Roman" w:hAnsi="Times New Roman" w:cs="Times New Roman"/>
          <w:color w:val="76923C" w:themeColor="accent3" w:themeShade="BF"/>
          <w:sz w:val="24"/>
          <w:szCs w:val="24"/>
        </w:rPr>
      </w:pPr>
      <w:r>
        <w:rPr>
          <w:rStyle w:val="fontstyle21"/>
          <w:rFonts w:ascii="Times New Roman" w:hAnsi="Times New Roman" w:cs="Times New Roman"/>
          <w:sz w:val="24"/>
          <w:szCs w:val="24"/>
        </w:rPr>
        <w:lastRenderedPageBreak/>
        <w:t>- осуществления в установленном порядке сбора и обмена информацией в области защиты    населения и</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территорий от чрезвычайных ситуаций, обеспечение своевременного оповещения и информирования населения, в</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том числе с использованием специализированных технических средств оповещения и информирования населения в</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местах массового пребывания людей, об угрозе возникновения или о возникновении чрезвычайных ситуаций;</w:t>
      </w:r>
      <w:r>
        <w:rPr>
          <w:rFonts w:ascii="Times New Roman" w:hAnsi="Times New Roman" w:cs="Times New Roman"/>
          <w:color w:val="000000"/>
          <w:sz w:val="24"/>
          <w:szCs w:val="24"/>
        </w:rPr>
        <w:br/>
      </w:r>
    </w:p>
    <w:p w:rsidR="00657654" w:rsidRDefault="00657654" w:rsidP="00657654">
      <w:pPr>
        <w:pStyle w:val="ConsPlusNormal"/>
        <w:ind w:firstLine="567"/>
        <w:jc w:val="both"/>
        <w:rPr>
          <w:rStyle w:val="fontstyle21"/>
          <w:rFonts w:ascii="Times New Roman" w:hAnsi="Times New Roman" w:cs="Times New Roman"/>
          <w:sz w:val="24"/>
          <w:szCs w:val="24"/>
        </w:rPr>
      </w:pPr>
      <w:proofErr w:type="gramStart"/>
      <w:r>
        <w:rPr>
          <w:rStyle w:val="fontstyle21"/>
          <w:rFonts w:ascii="Times New Roman" w:hAnsi="Times New Roman" w:cs="Times New Roman"/>
          <w:sz w:val="24"/>
          <w:szCs w:val="24"/>
        </w:rPr>
        <w:t>- содействия устойчивому функционированию организаций в чрезвычайных ситуациях;</w:t>
      </w:r>
      <w:r>
        <w:rPr>
          <w:rFonts w:ascii="Times New Roman" w:hAnsi="Times New Roman" w:cs="Times New Roman"/>
          <w:color w:val="000000"/>
          <w:sz w:val="24"/>
          <w:szCs w:val="24"/>
        </w:rPr>
        <w:br/>
      </w:r>
      <w:r>
        <w:rPr>
          <w:rStyle w:val="fontstyle21"/>
          <w:rFonts w:ascii="Times New Roman" w:hAnsi="Times New Roman" w:cs="Times New Roman"/>
          <w:sz w:val="24"/>
          <w:szCs w:val="24"/>
        </w:rPr>
        <w:t>- содействия федеральному органу исполнительной власти, уполномоченному на решение задач в области</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защиты населения и территорий от чрезвычайных ситуаций, в предоставлении участков для установки и (или) в</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установке специализированных технических средств оповещения и информирования населения в местах массового</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пребывания людей, а также в предоставлении имеющихся технических устройств для распространения продукции</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средств массовой информации;</w:t>
      </w:r>
      <w:proofErr w:type="gramEnd"/>
    </w:p>
    <w:p w:rsidR="00657654" w:rsidRDefault="00657654" w:rsidP="00657654">
      <w:pPr>
        <w:pStyle w:val="ConsPlusNormal"/>
        <w:ind w:firstLine="567"/>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 xml:space="preserve">- содействие в организации </w:t>
      </w:r>
      <w:proofErr w:type="gramStart"/>
      <w:r>
        <w:rPr>
          <w:rStyle w:val="fontstyle21"/>
          <w:rFonts w:ascii="Times New Roman" w:hAnsi="Times New Roman" w:cs="Times New Roman"/>
          <w:sz w:val="24"/>
          <w:szCs w:val="24"/>
        </w:rPr>
        <w:t>обучения работающего населения по вопросам</w:t>
      </w:r>
      <w:proofErr w:type="gramEnd"/>
      <w:r>
        <w:rPr>
          <w:rStyle w:val="fontstyle21"/>
          <w:rFonts w:ascii="Times New Roman" w:hAnsi="Times New Roman" w:cs="Times New Roman"/>
          <w:sz w:val="24"/>
          <w:szCs w:val="24"/>
        </w:rPr>
        <w:t xml:space="preserve"> гражданской обороны и защиты от</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чрезвычайных ситуаций природного и техногенного характера;</w:t>
      </w:r>
    </w:p>
    <w:p w:rsidR="00657654" w:rsidRDefault="00657654" w:rsidP="00657654">
      <w:pPr>
        <w:pStyle w:val="ConsPlusNormal"/>
        <w:ind w:firstLine="567"/>
        <w:jc w:val="both"/>
        <w:rPr>
          <w:color w:val="76923C" w:themeColor="accent3" w:themeShade="BF"/>
        </w:rPr>
      </w:pPr>
      <w:r>
        <w:rPr>
          <w:rStyle w:val="fontstyle21"/>
          <w:rFonts w:ascii="Times New Roman" w:hAnsi="Times New Roman" w:cs="Times New Roman"/>
          <w:sz w:val="24"/>
          <w:szCs w:val="24"/>
        </w:rPr>
        <w:t>- участие в проведении паводковых мероприятий</w:t>
      </w:r>
    </w:p>
    <w:p w:rsidR="00657654" w:rsidRDefault="00657654" w:rsidP="00657654">
      <w:pPr>
        <w:suppressAutoHyphens/>
        <w:ind w:firstLine="567"/>
        <w:jc w:val="both"/>
      </w:pPr>
      <w:r>
        <w:rPr>
          <w:b/>
        </w:rPr>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t xml:space="preserve"> а именно: </w:t>
      </w:r>
    </w:p>
    <w:p w:rsidR="00657654" w:rsidRDefault="00657654" w:rsidP="00657654">
      <w:pPr>
        <w:ind w:firstLine="567"/>
        <w:jc w:val="both"/>
      </w:pPr>
      <w:r>
        <w:t>-        сохранение, использование и популяризация объектов культурного наследия, находящихся в собственности поселений Ключевского района;</w:t>
      </w:r>
    </w:p>
    <w:p w:rsidR="00657654" w:rsidRDefault="00657654" w:rsidP="00657654">
      <w:pPr>
        <w:ind w:firstLine="567"/>
        <w:jc w:val="both"/>
      </w:pPr>
      <w:proofErr w:type="gramStart"/>
      <w:r>
        <w:t>- осуществление в пределах компетенции охраны объектов культурного наследия местного (муниципального) значения, под которой понимается система мер, направленных на выявление, учет, изучение объектов культурного наследия, предотвращение их разрушения или причинения им вреда, контроль за сохранением и использованием объектов культурного наследия;</w:t>
      </w:r>
      <w:proofErr w:type="gramEnd"/>
    </w:p>
    <w:p w:rsidR="00657654" w:rsidRDefault="00657654" w:rsidP="00657654">
      <w:pPr>
        <w:ind w:firstLine="567"/>
        <w:jc w:val="both"/>
      </w:pPr>
      <w:r>
        <w:t xml:space="preserve">- согласование </w:t>
      </w:r>
      <w:proofErr w:type="gramStart"/>
      <w:r>
        <w:t>границ зон охраны объектов культурного наследия</w:t>
      </w:r>
      <w:proofErr w:type="gramEnd"/>
      <w:r>
        <w:t xml:space="preserve"> местного (муниципального) значения, режимов использования земель и градостроительных регламентов в границах данных зон;</w:t>
      </w:r>
    </w:p>
    <w:p w:rsidR="00657654" w:rsidRDefault="00657654" w:rsidP="00657654">
      <w:pPr>
        <w:tabs>
          <w:tab w:val="left" w:pos="567"/>
        </w:tabs>
        <w:ind w:firstLine="567"/>
        <w:jc w:val="both"/>
      </w:pPr>
      <w:r>
        <w:t>-   предоставление информации о наименовании и местонахождении объектов культурного наследия местного (муниципального) значения;</w:t>
      </w:r>
    </w:p>
    <w:p w:rsidR="00657654" w:rsidRDefault="00657654" w:rsidP="00657654">
      <w:pPr>
        <w:ind w:firstLine="567"/>
        <w:jc w:val="both"/>
        <w:rPr>
          <w:color w:val="76923C" w:themeColor="accent3" w:themeShade="BF"/>
        </w:rPr>
      </w:pPr>
      <w:r>
        <w:rPr>
          <w:color w:val="76923C" w:themeColor="accent3" w:themeShade="BF"/>
        </w:rPr>
        <w:t xml:space="preserve">  </w:t>
      </w:r>
    </w:p>
    <w:p w:rsidR="00657654" w:rsidRDefault="00657654" w:rsidP="00657654">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4) организация сбора и вывоза бытовых отходов и мусор, а именно:</w:t>
      </w:r>
    </w:p>
    <w:p w:rsidR="00657654" w:rsidRDefault="00657654" w:rsidP="00657654">
      <w:pPr>
        <w:pStyle w:val="ConsPlusNormal"/>
        <w:ind w:firstLine="567"/>
        <w:jc w:val="both"/>
        <w:rPr>
          <w:rFonts w:ascii="Times New Roman" w:eastAsia="Times New Roman" w:hAnsi="Times New Roman" w:cs="Times New Roman"/>
          <w:color w:val="76923C" w:themeColor="accent3" w:themeShade="BF"/>
          <w:spacing w:val="2"/>
          <w:sz w:val="24"/>
          <w:szCs w:val="24"/>
        </w:rPr>
      </w:pPr>
      <w:r>
        <w:rPr>
          <w:rFonts w:ascii="Times New Roman" w:eastAsia="Times New Roman" w:hAnsi="Times New Roman" w:cs="Times New Roman"/>
          <w:color w:val="2D2D2D"/>
          <w:spacing w:val="2"/>
          <w:sz w:val="24"/>
          <w:szCs w:val="24"/>
        </w:rPr>
        <w:t>-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поселений;</w:t>
      </w:r>
      <w:r>
        <w:rPr>
          <w:rFonts w:ascii="Times New Roman" w:eastAsia="Times New Roman" w:hAnsi="Times New Roman" w:cs="Times New Roman"/>
          <w:color w:val="2D2D2D"/>
          <w:spacing w:val="2"/>
          <w:sz w:val="24"/>
          <w:szCs w:val="24"/>
        </w:rPr>
        <w:br/>
      </w:r>
    </w:p>
    <w:p w:rsidR="00657654" w:rsidRDefault="00657654" w:rsidP="00657654">
      <w:pPr>
        <w:autoSpaceDE w:val="0"/>
        <w:autoSpaceDN w:val="0"/>
        <w:adjustRightInd w:val="0"/>
        <w:ind w:firstLine="567"/>
        <w:jc w:val="both"/>
      </w:pPr>
      <w:r>
        <w:rPr>
          <w:b/>
        </w:rPr>
        <w:t>5) организация ритуальных услуг и содержание мест захоронения,</w:t>
      </w:r>
      <w:r>
        <w:t xml:space="preserve"> а именно:</w:t>
      </w:r>
    </w:p>
    <w:p w:rsidR="00657654" w:rsidRDefault="00657654" w:rsidP="00657654">
      <w:pPr>
        <w:ind w:firstLine="567"/>
        <w:jc w:val="both"/>
      </w:pPr>
      <w:r>
        <w:t xml:space="preserve">принятие   в    пределах    своей     компетенции    нормативных    правовых актов, регулирующих отношения, возникающие в связи с осуществлением ритуальных услуг и содержании мест захоронения в границах населенных пунктов муниципального образования </w:t>
      </w:r>
      <w:proofErr w:type="spellStart"/>
      <w:r>
        <w:t>Истимисский</w:t>
      </w:r>
      <w:proofErr w:type="spellEnd"/>
      <w:r>
        <w:t xml:space="preserve"> сельсовет;</w:t>
      </w:r>
    </w:p>
    <w:p w:rsidR="00657654" w:rsidRDefault="00657654" w:rsidP="00657654">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принятие     решений    о    создании    мест    захоронения (кладбищ)  в границах населенных пунктов муниципального образования </w:t>
      </w:r>
      <w:proofErr w:type="spellStart"/>
      <w:r>
        <w:rPr>
          <w:rFonts w:ascii="Times New Roman" w:hAnsi="Times New Roman" w:cs="Times New Roman"/>
          <w:sz w:val="24"/>
          <w:szCs w:val="24"/>
        </w:rPr>
        <w:t>Истимисский</w:t>
      </w:r>
      <w:proofErr w:type="spellEnd"/>
      <w:r>
        <w:rPr>
          <w:rFonts w:ascii="Times New Roman" w:hAnsi="Times New Roman" w:cs="Times New Roman"/>
          <w:sz w:val="24"/>
          <w:szCs w:val="24"/>
        </w:rPr>
        <w:t xml:space="preserve"> сельсовет;</w:t>
      </w:r>
    </w:p>
    <w:p w:rsidR="00657654" w:rsidRDefault="00657654" w:rsidP="00657654">
      <w:pPr>
        <w:pStyle w:val="ConsNormal"/>
        <w:widowControl/>
        <w:ind w:right="0" w:firstLine="567"/>
        <w:jc w:val="both"/>
        <w:rPr>
          <w:rFonts w:ascii="Times New Roman" w:hAnsi="Times New Roman" w:cs="Times New Roman"/>
          <w:color w:val="000000"/>
          <w:sz w:val="24"/>
          <w:szCs w:val="24"/>
        </w:rPr>
      </w:pPr>
      <w:r>
        <w:rPr>
          <w:rFonts w:ascii="Times New Roman" w:hAnsi="Times New Roman" w:cs="Times New Roman"/>
          <w:sz w:val="24"/>
          <w:szCs w:val="24"/>
        </w:rPr>
        <w:t>у</w:t>
      </w:r>
      <w:r>
        <w:rPr>
          <w:rFonts w:ascii="Times New Roman" w:hAnsi="Times New Roman" w:cs="Times New Roman"/>
          <w:color w:val="000000"/>
          <w:sz w:val="24"/>
          <w:szCs w:val="24"/>
        </w:rPr>
        <w:t>тверждение правил содержания  мест захоронений;</w:t>
      </w:r>
    </w:p>
    <w:p w:rsidR="00657654" w:rsidRDefault="00657654" w:rsidP="00657654">
      <w:pPr>
        <w:ind w:firstLine="567"/>
        <w:jc w:val="both"/>
      </w:pPr>
      <w:r>
        <w:t xml:space="preserve">разработка и утверждение порядка деятельности кладбищ в границах населенных пунктов муниципального образования </w:t>
      </w:r>
      <w:proofErr w:type="spellStart"/>
      <w:r>
        <w:t>Истимисский</w:t>
      </w:r>
      <w:proofErr w:type="spellEnd"/>
      <w:r>
        <w:t xml:space="preserve"> сельсовет; </w:t>
      </w:r>
    </w:p>
    <w:p w:rsidR="00657654" w:rsidRDefault="00657654" w:rsidP="00657654">
      <w:pPr>
        <w:pStyle w:val="ConsPlusNormal"/>
        <w:ind w:firstLine="567"/>
        <w:jc w:val="both"/>
        <w:rPr>
          <w:rFonts w:ascii="Times New Roman" w:hAnsi="Times New Roman" w:cs="Times New Roman"/>
          <w:b/>
          <w:color w:val="76923C" w:themeColor="accent3" w:themeShade="BF"/>
          <w:sz w:val="24"/>
          <w:szCs w:val="24"/>
        </w:rPr>
      </w:pPr>
    </w:p>
    <w:p w:rsidR="00657654" w:rsidRDefault="00657654" w:rsidP="00657654">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Pr>
            <w:rStyle w:val="a3"/>
            <w:b/>
            <w:sz w:val="24"/>
          </w:rPr>
          <w:t>законодательством</w:t>
        </w:r>
      </w:hyperlink>
      <w:r>
        <w:rPr>
          <w:rFonts w:ascii="Times New Roman" w:hAnsi="Times New Roman" w:cs="Times New Roman"/>
          <w:b/>
          <w:sz w:val="24"/>
          <w:szCs w:val="24"/>
        </w:rPr>
        <w:t>, а именно:</w:t>
      </w:r>
    </w:p>
    <w:p w:rsidR="00657654" w:rsidRDefault="00657654" w:rsidP="00657654">
      <w:pPr>
        <w:pStyle w:val="ConsPlusNormal"/>
        <w:ind w:firstLine="567"/>
        <w:jc w:val="both"/>
        <w:rPr>
          <w:rStyle w:val="fontstyle21"/>
          <w:rFonts w:ascii="Times New Roman" w:hAnsi="Times New Roman"/>
          <w:color w:val="76923C" w:themeColor="accent3" w:themeShade="BF"/>
          <w:sz w:val="24"/>
          <w:szCs w:val="24"/>
        </w:rPr>
      </w:pPr>
      <w:r>
        <w:rPr>
          <w:rStyle w:val="fontstyle21"/>
          <w:rFonts w:ascii="Times New Roman" w:hAnsi="Times New Roman" w:cs="Times New Roman"/>
          <w:sz w:val="24"/>
          <w:szCs w:val="24"/>
        </w:rPr>
        <w:t>- оказания содействия в ведение учёта граждан, нуждающихся в жилых помещениях, предоставляемых</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по договорам социального найма;</w:t>
      </w:r>
    </w:p>
    <w:p w:rsidR="00657654" w:rsidRDefault="00657654" w:rsidP="00657654">
      <w:pPr>
        <w:pStyle w:val="ConsPlusNormal"/>
        <w:ind w:firstLine="567"/>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 установление нормы предоставления жилой площади по договору социального найма жилого помещения.</w:t>
      </w:r>
    </w:p>
    <w:p w:rsidR="00657654" w:rsidRDefault="00657654" w:rsidP="00657654">
      <w:pPr>
        <w:pStyle w:val="21"/>
        <w:spacing w:line="240" w:lineRule="auto"/>
        <w:ind w:left="284" w:right="-2" w:firstLine="697"/>
        <w:jc w:val="center"/>
        <w:rPr>
          <w:b/>
        </w:rPr>
      </w:pPr>
      <w:r>
        <w:rPr>
          <w:b/>
        </w:rPr>
        <w:t>2. Права и обязанности Сторон</w:t>
      </w:r>
    </w:p>
    <w:p w:rsidR="00657654" w:rsidRDefault="00657654" w:rsidP="00657654">
      <w:r>
        <w:t>2.1.     Администрация района имеет право:</w:t>
      </w:r>
    </w:p>
    <w:p w:rsidR="00657654" w:rsidRDefault="00657654" w:rsidP="00657654">
      <w:pPr>
        <w:tabs>
          <w:tab w:val="left" w:pos="1560"/>
        </w:tabs>
        <w:jc w:val="both"/>
      </w:pPr>
      <w:r>
        <w:t xml:space="preserve">2.1.1. Осуществлять </w:t>
      </w:r>
      <w:proofErr w:type="gramStart"/>
      <w:r>
        <w:t>контроль за</w:t>
      </w:r>
      <w:proofErr w:type="gramEnd"/>
      <w:r>
        <w:t xml:space="preserve"> исполнением администрацией поселения полномочий в порядке, предусмотренном настоящим Соглашением.</w:t>
      </w:r>
    </w:p>
    <w:p w:rsidR="00657654" w:rsidRDefault="00657654" w:rsidP="00657654">
      <w:pPr>
        <w:tabs>
          <w:tab w:val="left" w:pos="1560"/>
        </w:tabs>
        <w:jc w:val="both"/>
      </w:pPr>
      <w:r>
        <w:t>2.1.2. Получать от администрации поселения в порядке, установленном пунктом 3 настоящего Соглашения, информацию об использовании межбюджетных  трансфертов.</w:t>
      </w:r>
    </w:p>
    <w:p w:rsidR="00657654" w:rsidRDefault="00657654" w:rsidP="00657654">
      <w:pPr>
        <w:tabs>
          <w:tab w:val="left" w:pos="1560"/>
        </w:tabs>
        <w:jc w:val="both"/>
      </w:pPr>
      <w:r>
        <w:t>2.2.      Администрация района обязана:</w:t>
      </w:r>
    </w:p>
    <w:p w:rsidR="00657654" w:rsidRDefault="00657654" w:rsidP="00657654">
      <w:pPr>
        <w:tabs>
          <w:tab w:val="left" w:pos="1560"/>
        </w:tabs>
        <w:jc w:val="both"/>
      </w:pPr>
      <w:r>
        <w:t>2.2.1. Передать администрации поселения в порядке, установленном пунктом 3 настоящего Соглашения, межбюджетные трансферты на реализацию полномочий, предусмотренных пунктом 1 настоящего соглашении,  до 20 числа текущего месяца.</w:t>
      </w:r>
    </w:p>
    <w:p w:rsidR="00657654" w:rsidRDefault="00657654" w:rsidP="00657654">
      <w:pPr>
        <w:tabs>
          <w:tab w:val="left" w:pos="1560"/>
        </w:tabs>
        <w:jc w:val="both"/>
      </w:pPr>
      <w:r>
        <w:t>2.2.2. Предоставлять администрации поселения  информацию, необходимую для осуществления полномочий, предусмотренных пунктом 1 настоящего соглашения.</w:t>
      </w:r>
    </w:p>
    <w:p w:rsidR="00657654" w:rsidRDefault="00657654" w:rsidP="00657654">
      <w:pPr>
        <w:jc w:val="both"/>
      </w:pPr>
      <w:r>
        <w:t>2.3.     Администрация поселения имеет право:</w:t>
      </w:r>
    </w:p>
    <w:p w:rsidR="00657654" w:rsidRDefault="00657654" w:rsidP="00657654">
      <w:pPr>
        <w:tabs>
          <w:tab w:val="left" w:pos="1560"/>
        </w:tabs>
        <w:jc w:val="both"/>
      </w:pPr>
      <w:r>
        <w:t>2.3.1. На финансовое обеспечение полномочий, предусмотренных пунктом 1 настоящего Соглашения, за счет межбюджетных трансфертов, предоставляемых Администрацией района в порядке, предусмотренном пунктом 3 настоящего Соглашения.</w:t>
      </w:r>
    </w:p>
    <w:p w:rsidR="00657654" w:rsidRDefault="00657654" w:rsidP="00657654">
      <w:pPr>
        <w:tabs>
          <w:tab w:val="left" w:pos="1560"/>
        </w:tabs>
        <w:jc w:val="both"/>
      </w:pPr>
      <w:r>
        <w:t>2.3.2. Запрашивать у Администрации района информацию, необходимую для осуществления полномочий, предусмотренных пунктом 1 настоящего Соглашения.</w:t>
      </w:r>
    </w:p>
    <w:p w:rsidR="00657654" w:rsidRDefault="00657654" w:rsidP="00657654">
      <w:pPr>
        <w:jc w:val="both"/>
      </w:pPr>
      <w:r>
        <w:t xml:space="preserve">2.3.3. Приостановить  исполнение полномочий, предусмотренных пунктом 1 настоящего Соглашения, при непредставлении межбюджетных трансфертов из бюджета </w:t>
      </w:r>
    </w:p>
    <w:p w:rsidR="00657654" w:rsidRDefault="00657654" w:rsidP="00657654">
      <w:pPr>
        <w:jc w:val="both"/>
      </w:pPr>
      <w:r>
        <w:t>МО Ключевский  район  в сельское поселение в установленный срок (пункт 3 настоящего Соглашения).</w:t>
      </w:r>
    </w:p>
    <w:p w:rsidR="00657654" w:rsidRDefault="00657654" w:rsidP="00657654">
      <w:pPr>
        <w:jc w:val="both"/>
      </w:pPr>
      <w:r>
        <w:t>2.4.     Администрация поселения обязана:</w:t>
      </w:r>
    </w:p>
    <w:p w:rsidR="00657654" w:rsidRDefault="00657654" w:rsidP="00657654">
      <w:pPr>
        <w:pStyle w:val="21"/>
        <w:spacing w:line="240" w:lineRule="auto"/>
        <w:ind w:left="0" w:right="-2"/>
      </w:pPr>
      <w:r>
        <w:t>2.4.1. Осуществлять часть переданных полномочий по решению вопросов местного значения.</w:t>
      </w:r>
    </w:p>
    <w:p w:rsidR="00657654" w:rsidRDefault="00657654" w:rsidP="00657654">
      <w:pPr>
        <w:pStyle w:val="21"/>
        <w:spacing w:line="240" w:lineRule="auto"/>
        <w:ind w:left="0" w:right="-2"/>
      </w:pPr>
      <w:r>
        <w:t xml:space="preserve">2.4.2. Обеспечивать  целевое использование  межбюджетных трансфертов, предоставленных Администрацией района, исключительно на осуществление полномочий, предусмотренных пунктом 1 настоящего Соглашения. </w:t>
      </w:r>
    </w:p>
    <w:p w:rsidR="00657654" w:rsidRDefault="00657654" w:rsidP="00657654">
      <w:pPr>
        <w:pStyle w:val="21"/>
        <w:spacing w:line="240" w:lineRule="auto"/>
        <w:ind w:left="284" w:right="-2" w:firstLine="567"/>
      </w:pPr>
    </w:p>
    <w:p w:rsidR="00657654" w:rsidRDefault="00657654" w:rsidP="00657654">
      <w:pPr>
        <w:pStyle w:val="1"/>
        <w:ind w:left="284"/>
        <w:rPr>
          <w:b/>
          <w:sz w:val="24"/>
        </w:rPr>
      </w:pPr>
      <w:r>
        <w:rPr>
          <w:b/>
          <w:sz w:val="24"/>
        </w:rPr>
        <w:t>3. Порядок определения ежегодного объема финансовых средств</w:t>
      </w:r>
    </w:p>
    <w:p w:rsidR="00657654" w:rsidRDefault="00657654" w:rsidP="00657654">
      <w:pPr>
        <w:pStyle w:val="1"/>
        <w:ind w:left="284"/>
        <w:rPr>
          <w:b/>
          <w:sz w:val="24"/>
        </w:rPr>
      </w:pPr>
      <w:r>
        <w:rPr>
          <w:b/>
          <w:sz w:val="24"/>
        </w:rPr>
        <w:t>(межбюджетных трансфертов)</w:t>
      </w:r>
    </w:p>
    <w:p w:rsidR="00657654" w:rsidRDefault="00657654" w:rsidP="00657654">
      <w:pPr>
        <w:pStyle w:val="1"/>
        <w:jc w:val="both"/>
        <w:rPr>
          <w:b/>
          <w:sz w:val="24"/>
        </w:rPr>
      </w:pPr>
      <w:r>
        <w:rPr>
          <w:sz w:val="24"/>
        </w:rPr>
        <w:t xml:space="preserve">3.1.  Объём межбюджетных трансфертов, предоставляемых из бюджета МО Ключевский  район  для осуществления полномочий, предусмотренных пунктом 1 настоящего Соглашения, устанавливается в сумме </w:t>
      </w:r>
      <w:r>
        <w:rPr>
          <w:color w:val="FF0000"/>
          <w:sz w:val="24"/>
        </w:rPr>
        <w:t xml:space="preserve"> </w:t>
      </w:r>
      <w:r>
        <w:rPr>
          <w:sz w:val="24"/>
        </w:rPr>
        <w:t>рублей, на очередной финансовый год, в соответствии с Порядком расчета объёма межбюджетных трансфертов, являющимся приложением №1 к настоящему Соглашению.</w:t>
      </w:r>
    </w:p>
    <w:p w:rsidR="00657654" w:rsidRDefault="00657654" w:rsidP="00657654">
      <w:pPr>
        <w:spacing w:line="259" w:lineRule="auto"/>
        <w:jc w:val="both"/>
      </w:pPr>
      <w:r>
        <w:t>3.2. Объем межбюджетных трансфертов предоставляемых из бюджета  МО Ключевский  район для осуществления полномочий, предусмотренных пунктом 1 настоящего Соглашения, согласовывается с комитетом по финансам налоговой и кредитной политике администрации Ключевского района.</w:t>
      </w:r>
    </w:p>
    <w:p w:rsidR="00657654" w:rsidRDefault="00657654" w:rsidP="00657654">
      <w:pPr>
        <w:spacing w:line="259" w:lineRule="auto"/>
        <w:jc w:val="both"/>
      </w:pPr>
      <w:r>
        <w:lastRenderedPageBreak/>
        <w:t>3.3. Объем межбюджетных трансфертов предоставляемых из бюджета МО Ключевский  район для осуществления полномочий, предусмотренных пунктом 1 настоящего Соглашения, утверждается решением представительного органа.</w:t>
      </w:r>
    </w:p>
    <w:p w:rsidR="00657654" w:rsidRDefault="00657654" w:rsidP="00657654">
      <w:pPr>
        <w:spacing w:line="259" w:lineRule="auto"/>
        <w:ind w:left="284" w:firstLine="567"/>
        <w:jc w:val="both"/>
      </w:pPr>
    </w:p>
    <w:p w:rsidR="00657654" w:rsidRDefault="00657654" w:rsidP="00657654">
      <w:pPr>
        <w:spacing w:line="259" w:lineRule="auto"/>
        <w:ind w:left="284" w:firstLine="680"/>
        <w:jc w:val="center"/>
        <w:rPr>
          <w:b/>
        </w:rPr>
      </w:pPr>
      <w:r>
        <w:rPr>
          <w:b/>
        </w:rPr>
        <w:t>4. Срок действия</w:t>
      </w:r>
    </w:p>
    <w:p w:rsidR="00657654" w:rsidRDefault="00657654" w:rsidP="00657654">
      <w:pPr>
        <w:spacing w:line="259" w:lineRule="auto"/>
        <w:ind w:left="284" w:firstLine="680"/>
        <w:jc w:val="center"/>
        <w:rPr>
          <w:b/>
        </w:rPr>
      </w:pPr>
    </w:p>
    <w:p w:rsidR="00657654" w:rsidRDefault="00657654" w:rsidP="00657654">
      <w:pPr>
        <w:spacing w:line="256" w:lineRule="auto"/>
        <w:jc w:val="both"/>
      </w:pPr>
      <w:r>
        <w:t>4.1. Соглашение вступает в силу  с момента подписания, и действует на срок полномочий исполнительного органа.</w:t>
      </w:r>
    </w:p>
    <w:p w:rsidR="00657654" w:rsidRDefault="00657654" w:rsidP="00657654">
      <w:pPr>
        <w:spacing w:line="259" w:lineRule="auto"/>
        <w:jc w:val="both"/>
      </w:pPr>
      <w:r>
        <w:t>4.2. При досрочном расторжении Соглашения Сторона обязана письменно уведомить другую сторону за 1 (один) месяц о расторжении настоящего Соглашения.</w:t>
      </w:r>
    </w:p>
    <w:p w:rsidR="00657654" w:rsidRDefault="00657654" w:rsidP="00657654">
      <w:pPr>
        <w:spacing w:line="259" w:lineRule="auto"/>
        <w:ind w:left="284"/>
        <w:jc w:val="center"/>
        <w:rPr>
          <w:b/>
          <w:bCs/>
        </w:rPr>
      </w:pPr>
    </w:p>
    <w:p w:rsidR="00657654" w:rsidRDefault="00657654" w:rsidP="00657654">
      <w:pPr>
        <w:spacing w:line="259" w:lineRule="auto"/>
        <w:ind w:left="284"/>
        <w:jc w:val="center"/>
        <w:rPr>
          <w:b/>
          <w:bCs/>
        </w:rPr>
      </w:pPr>
      <w:r>
        <w:rPr>
          <w:b/>
          <w:bCs/>
        </w:rPr>
        <w:t xml:space="preserve">5. Прекращение действия </w:t>
      </w:r>
    </w:p>
    <w:p w:rsidR="00657654" w:rsidRDefault="00657654" w:rsidP="00657654">
      <w:pPr>
        <w:spacing w:line="259" w:lineRule="auto"/>
        <w:ind w:left="284"/>
        <w:jc w:val="center"/>
        <w:rPr>
          <w:b/>
          <w:bCs/>
        </w:rPr>
      </w:pPr>
    </w:p>
    <w:p w:rsidR="00657654" w:rsidRDefault="00657654" w:rsidP="00657654">
      <w:pPr>
        <w:spacing w:line="259" w:lineRule="auto"/>
        <w:jc w:val="both"/>
      </w:pPr>
      <w:r>
        <w:t>5.1. Действие настоящего Соглашения прекращается в случаях:</w:t>
      </w:r>
    </w:p>
    <w:p w:rsidR="00657654" w:rsidRDefault="00657654" w:rsidP="00657654">
      <w:pPr>
        <w:spacing w:line="259" w:lineRule="auto"/>
        <w:jc w:val="both"/>
      </w:pPr>
      <w:r>
        <w:t>5.1.1. Неосуществления или ненадлежащего осуществления администрацией поселения полномочий, предусмотренных пунктом 1 настоящего Соглашения;</w:t>
      </w:r>
    </w:p>
    <w:p w:rsidR="00657654" w:rsidRDefault="00657654" w:rsidP="00657654">
      <w:pPr>
        <w:spacing w:line="259" w:lineRule="auto"/>
        <w:jc w:val="both"/>
      </w:pPr>
      <w:r>
        <w:t>5.1.2. Нецелевого использования администрацией поселения межбюджетных трансфертов, предоставляемых в порядке, предусмотренном пунктом 3 настоящего Соглашения;</w:t>
      </w:r>
    </w:p>
    <w:p w:rsidR="00657654" w:rsidRDefault="00657654" w:rsidP="00657654">
      <w:pPr>
        <w:spacing w:line="259" w:lineRule="auto"/>
        <w:jc w:val="both"/>
      </w:pPr>
      <w:r>
        <w:t xml:space="preserve">5.1.3.  Непредставление межбюджетных трансфертов из бюджета МО Ключевский  район  в установленный пунктом 2 настоящего Соглашения срок; </w:t>
      </w:r>
    </w:p>
    <w:p w:rsidR="00657654" w:rsidRDefault="00657654" w:rsidP="00657654">
      <w:pPr>
        <w:spacing w:line="259" w:lineRule="auto"/>
        <w:jc w:val="both"/>
      </w:pPr>
      <w:r>
        <w:t>5.1.4. Принятия нормативного акта, предусматривающего невозможность осуществления полномочий, предусмотренных пунктом 1 настоящего Соглашения.</w:t>
      </w:r>
    </w:p>
    <w:p w:rsidR="00657654" w:rsidRDefault="00657654" w:rsidP="00657654">
      <w:pPr>
        <w:spacing w:line="259" w:lineRule="auto"/>
        <w:jc w:val="both"/>
      </w:pPr>
      <w:r>
        <w:t>5.2.  При наличии споров между Сторонами настоящее Соглашение может быть расторгнуто в судебном порядке.</w:t>
      </w:r>
    </w:p>
    <w:p w:rsidR="00657654" w:rsidRDefault="00657654" w:rsidP="00657654">
      <w:pPr>
        <w:pStyle w:val="2"/>
        <w:ind w:left="284"/>
        <w:jc w:val="center"/>
        <w:rPr>
          <w:rFonts w:ascii="Times New Roman" w:hAnsi="Times New Roman" w:cs="Times New Roman"/>
          <w:i w:val="0"/>
          <w:sz w:val="24"/>
          <w:szCs w:val="24"/>
        </w:rPr>
      </w:pPr>
      <w:r>
        <w:rPr>
          <w:rFonts w:ascii="Times New Roman" w:hAnsi="Times New Roman" w:cs="Times New Roman"/>
          <w:i w:val="0"/>
          <w:sz w:val="24"/>
          <w:szCs w:val="24"/>
        </w:rPr>
        <w:t>6</w:t>
      </w:r>
      <w:r>
        <w:rPr>
          <w:rFonts w:ascii="Times New Roman" w:hAnsi="Times New Roman" w:cs="Times New Roman"/>
          <w:sz w:val="24"/>
          <w:szCs w:val="24"/>
        </w:rPr>
        <w:t xml:space="preserve">. </w:t>
      </w:r>
      <w:r>
        <w:rPr>
          <w:rFonts w:ascii="Times New Roman" w:hAnsi="Times New Roman" w:cs="Times New Roman"/>
          <w:i w:val="0"/>
          <w:sz w:val="24"/>
          <w:szCs w:val="24"/>
        </w:rPr>
        <w:t>Ответственность Сторон</w:t>
      </w:r>
    </w:p>
    <w:p w:rsidR="00657654" w:rsidRDefault="00657654" w:rsidP="00657654">
      <w:pPr>
        <w:ind w:left="284"/>
      </w:pPr>
    </w:p>
    <w:p w:rsidR="00657654" w:rsidRDefault="00657654" w:rsidP="00657654">
      <w:pPr>
        <w:autoSpaceDE w:val="0"/>
        <w:autoSpaceDN w:val="0"/>
        <w:adjustRightInd w:val="0"/>
        <w:jc w:val="both"/>
      </w:pPr>
      <w:r>
        <w:t>6.1. Стороны несут ответственность за ненадлежащее исполнение обязанностей, предусмотренных пунктами 2.2, 2.4 настоящего Соглашения.</w:t>
      </w:r>
    </w:p>
    <w:p w:rsidR="00657654" w:rsidRDefault="00657654" w:rsidP="00657654">
      <w:pPr>
        <w:autoSpaceDE w:val="0"/>
        <w:autoSpaceDN w:val="0"/>
        <w:adjustRightInd w:val="0"/>
        <w:jc w:val="both"/>
      </w:pPr>
      <w:r>
        <w:t>6.2. Должностные лица администрации поселения в пределах своей компетенции несут ответственность за содержание и достоверность сведений, предоставляемых в соответствии с пунктом 4 настоящего Соглашения.</w:t>
      </w:r>
    </w:p>
    <w:p w:rsidR="00657654" w:rsidRDefault="00657654" w:rsidP="00657654">
      <w:pPr>
        <w:autoSpaceDE w:val="0"/>
        <w:autoSpaceDN w:val="0"/>
        <w:adjustRightInd w:val="0"/>
        <w:ind w:left="284" w:firstLine="567"/>
        <w:jc w:val="both"/>
      </w:pPr>
    </w:p>
    <w:p w:rsidR="00657654" w:rsidRDefault="00657654" w:rsidP="00657654">
      <w:pPr>
        <w:ind w:left="284"/>
        <w:jc w:val="center"/>
        <w:rPr>
          <w:b/>
        </w:rPr>
      </w:pPr>
    </w:p>
    <w:p w:rsidR="00657654" w:rsidRDefault="00657654" w:rsidP="00657654">
      <w:pPr>
        <w:ind w:left="284"/>
        <w:jc w:val="center"/>
      </w:pPr>
      <w:r>
        <w:rPr>
          <w:b/>
        </w:rPr>
        <w:t>7. Иные вопросы</w:t>
      </w:r>
    </w:p>
    <w:p w:rsidR="00657654" w:rsidRDefault="00657654" w:rsidP="00657654">
      <w:pPr>
        <w:spacing w:before="240" w:line="259" w:lineRule="auto"/>
        <w:jc w:val="both"/>
      </w:pPr>
      <w:r>
        <w:t>7.1.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момента их подписания Сторонами.</w:t>
      </w:r>
    </w:p>
    <w:p w:rsidR="00657654" w:rsidRDefault="00657654" w:rsidP="00657654">
      <w:pPr>
        <w:spacing w:line="259" w:lineRule="auto"/>
        <w:jc w:val="both"/>
      </w:pPr>
      <w:r>
        <w:t>7.2. Не 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657654" w:rsidRDefault="00657654" w:rsidP="00657654">
      <w:pPr>
        <w:spacing w:line="259" w:lineRule="auto"/>
        <w:jc w:val="both"/>
      </w:pPr>
      <w:r>
        <w:t>7.3. Настоящее Соглашение составлено в 2 (двух) экземплярах, по одному экземпляру для каждой из Сторон, имеющих равную юридическую силу.</w:t>
      </w:r>
    </w:p>
    <w:p w:rsidR="00657654" w:rsidRDefault="00657654" w:rsidP="00657654">
      <w:pPr>
        <w:spacing w:line="259" w:lineRule="auto"/>
        <w:ind w:left="284" w:firstLine="680"/>
        <w:jc w:val="center"/>
        <w:rPr>
          <w:b/>
          <w:bCs/>
        </w:rPr>
      </w:pPr>
    </w:p>
    <w:p w:rsidR="00657654" w:rsidRDefault="00657654" w:rsidP="00657654">
      <w:pPr>
        <w:spacing w:line="259" w:lineRule="auto"/>
        <w:ind w:left="284" w:firstLine="680"/>
        <w:jc w:val="center"/>
        <w:rPr>
          <w:b/>
          <w:bCs/>
        </w:rPr>
      </w:pPr>
      <w:r>
        <w:rPr>
          <w:b/>
          <w:bCs/>
        </w:rPr>
        <w:t>8. Реквизиты и подписи Сторон</w:t>
      </w:r>
    </w:p>
    <w:p w:rsidR="00657654" w:rsidRDefault="00657654" w:rsidP="00657654">
      <w:pPr>
        <w:spacing w:line="259" w:lineRule="auto"/>
        <w:ind w:left="284" w:firstLine="680"/>
        <w:jc w:val="center"/>
        <w:rPr>
          <w:b/>
          <w:bCs/>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4"/>
        <w:gridCol w:w="4797"/>
      </w:tblGrid>
      <w:tr w:rsidR="00657654" w:rsidTr="00657654">
        <w:tc>
          <w:tcPr>
            <w:tcW w:w="4957" w:type="dxa"/>
            <w:hideMark/>
          </w:tcPr>
          <w:p w:rsidR="00657654" w:rsidRDefault="00657654">
            <w:pPr>
              <w:rPr>
                <w:lang w:eastAsia="en-US"/>
              </w:rPr>
            </w:pPr>
            <w:r>
              <w:rPr>
                <w:lang w:eastAsia="en-US"/>
              </w:rPr>
              <w:t xml:space="preserve">Администрация муниципального  образования </w:t>
            </w:r>
            <w:proofErr w:type="spellStart"/>
            <w:r>
              <w:rPr>
                <w:lang w:eastAsia="en-US"/>
              </w:rPr>
              <w:t>Истимисский</w:t>
            </w:r>
            <w:proofErr w:type="spellEnd"/>
            <w:r>
              <w:rPr>
                <w:lang w:eastAsia="en-US"/>
              </w:rPr>
              <w:t xml:space="preserve"> сельсовет                                  </w:t>
            </w:r>
          </w:p>
        </w:tc>
        <w:tc>
          <w:tcPr>
            <w:tcW w:w="4958" w:type="dxa"/>
          </w:tcPr>
          <w:p w:rsidR="00657654" w:rsidRDefault="00657654">
            <w:pPr>
              <w:ind w:left="284"/>
              <w:rPr>
                <w:lang w:eastAsia="en-US"/>
              </w:rPr>
            </w:pPr>
            <w:r>
              <w:rPr>
                <w:lang w:eastAsia="en-US"/>
              </w:rPr>
              <w:t xml:space="preserve">Администрация муниципального образования Ключевский  район </w:t>
            </w:r>
          </w:p>
          <w:p w:rsidR="00657654" w:rsidRDefault="00657654">
            <w:pPr>
              <w:ind w:left="284"/>
              <w:rPr>
                <w:lang w:eastAsia="en-US"/>
              </w:rPr>
            </w:pPr>
          </w:p>
        </w:tc>
      </w:tr>
      <w:tr w:rsidR="00657654" w:rsidTr="00657654">
        <w:tc>
          <w:tcPr>
            <w:tcW w:w="4957" w:type="dxa"/>
            <w:hideMark/>
          </w:tcPr>
          <w:p w:rsidR="00657654" w:rsidRDefault="00657654">
            <w:pPr>
              <w:jc w:val="both"/>
              <w:rPr>
                <w:lang w:eastAsia="en-US"/>
              </w:rPr>
            </w:pPr>
            <w:r>
              <w:rPr>
                <w:lang w:eastAsia="en-US"/>
              </w:rPr>
              <w:lastRenderedPageBreak/>
              <w:t xml:space="preserve">Алтайский край, Ключевский район, село </w:t>
            </w:r>
            <w:proofErr w:type="spellStart"/>
            <w:r>
              <w:rPr>
                <w:lang w:eastAsia="en-US"/>
              </w:rPr>
              <w:t>Истимис</w:t>
            </w:r>
            <w:proofErr w:type="spellEnd"/>
            <w:r>
              <w:rPr>
                <w:lang w:eastAsia="en-US"/>
              </w:rPr>
              <w:t>, ул</w:t>
            </w:r>
            <w:proofErr w:type="gramStart"/>
            <w:r>
              <w:rPr>
                <w:lang w:eastAsia="en-US"/>
              </w:rPr>
              <w:t>.К</w:t>
            </w:r>
            <w:proofErr w:type="gramEnd"/>
            <w:r>
              <w:rPr>
                <w:lang w:eastAsia="en-US"/>
              </w:rPr>
              <w:t>иселева, д.1</w:t>
            </w:r>
          </w:p>
        </w:tc>
        <w:tc>
          <w:tcPr>
            <w:tcW w:w="4958" w:type="dxa"/>
            <w:hideMark/>
          </w:tcPr>
          <w:p w:rsidR="00657654" w:rsidRDefault="00657654">
            <w:pPr>
              <w:ind w:left="284"/>
              <w:jc w:val="both"/>
              <w:rPr>
                <w:lang w:eastAsia="en-US"/>
              </w:rPr>
            </w:pPr>
            <w:r>
              <w:rPr>
                <w:lang w:eastAsia="en-US"/>
              </w:rPr>
              <w:t>Алтайский край, Ключевский район, село Ключи, ул</w:t>
            </w:r>
            <w:proofErr w:type="gramStart"/>
            <w:r>
              <w:rPr>
                <w:lang w:eastAsia="en-US"/>
              </w:rPr>
              <w:t>.Ц</w:t>
            </w:r>
            <w:proofErr w:type="gramEnd"/>
            <w:r>
              <w:rPr>
                <w:lang w:eastAsia="en-US"/>
              </w:rPr>
              <w:t>ентральная 22</w:t>
            </w:r>
          </w:p>
        </w:tc>
      </w:tr>
      <w:tr w:rsidR="00657654" w:rsidTr="00657654">
        <w:trPr>
          <w:trHeight w:val="203"/>
        </w:trPr>
        <w:tc>
          <w:tcPr>
            <w:tcW w:w="4957" w:type="dxa"/>
            <w:hideMark/>
          </w:tcPr>
          <w:p w:rsidR="00657654" w:rsidRDefault="00657654">
            <w:pPr>
              <w:jc w:val="both"/>
              <w:rPr>
                <w:lang w:eastAsia="en-US"/>
              </w:rPr>
            </w:pPr>
            <w:r>
              <w:rPr>
                <w:lang w:eastAsia="en-US"/>
              </w:rPr>
              <w:t>ИНН2248003258</w:t>
            </w:r>
          </w:p>
        </w:tc>
        <w:tc>
          <w:tcPr>
            <w:tcW w:w="4958" w:type="dxa"/>
            <w:hideMark/>
          </w:tcPr>
          <w:p w:rsidR="00657654" w:rsidRDefault="00657654">
            <w:pPr>
              <w:ind w:left="284"/>
              <w:jc w:val="both"/>
              <w:rPr>
                <w:lang w:eastAsia="en-US"/>
              </w:rPr>
            </w:pPr>
            <w:r>
              <w:rPr>
                <w:lang w:eastAsia="en-US"/>
              </w:rPr>
              <w:t>ИНН224801846</w:t>
            </w:r>
          </w:p>
        </w:tc>
      </w:tr>
      <w:tr w:rsidR="00657654" w:rsidTr="00657654">
        <w:tc>
          <w:tcPr>
            <w:tcW w:w="4957" w:type="dxa"/>
          </w:tcPr>
          <w:p w:rsidR="00657654" w:rsidRDefault="00657654">
            <w:pPr>
              <w:ind w:left="284"/>
              <w:jc w:val="both"/>
              <w:rPr>
                <w:lang w:eastAsia="en-US"/>
              </w:rPr>
            </w:pPr>
          </w:p>
        </w:tc>
        <w:tc>
          <w:tcPr>
            <w:tcW w:w="4958" w:type="dxa"/>
          </w:tcPr>
          <w:p w:rsidR="00657654" w:rsidRDefault="00657654">
            <w:pPr>
              <w:ind w:left="284"/>
              <w:jc w:val="both"/>
              <w:rPr>
                <w:lang w:eastAsia="en-US"/>
              </w:rPr>
            </w:pPr>
          </w:p>
        </w:tc>
      </w:tr>
      <w:tr w:rsidR="00657654" w:rsidTr="00657654">
        <w:tc>
          <w:tcPr>
            <w:tcW w:w="4957" w:type="dxa"/>
            <w:hideMark/>
          </w:tcPr>
          <w:p w:rsidR="00657654" w:rsidRDefault="00657654">
            <w:pPr>
              <w:jc w:val="both"/>
              <w:rPr>
                <w:lang w:eastAsia="en-US"/>
              </w:rPr>
            </w:pPr>
            <w:r>
              <w:rPr>
                <w:lang w:eastAsia="en-US"/>
              </w:rPr>
              <w:t xml:space="preserve">Банковские реквизиты: УФК по Алтайскому краю Администрация </w:t>
            </w:r>
            <w:proofErr w:type="spellStart"/>
            <w:r>
              <w:rPr>
                <w:lang w:eastAsia="en-US"/>
              </w:rPr>
              <w:t>Истимисского</w:t>
            </w:r>
            <w:proofErr w:type="spellEnd"/>
            <w:r>
              <w:rPr>
                <w:lang w:eastAsia="en-US"/>
              </w:rPr>
              <w:t xml:space="preserve"> сельсовета  Ключевского района Алтайского края</w:t>
            </w:r>
          </w:p>
        </w:tc>
        <w:tc>
          <w:tcPr>
            <w:tcW w:w="4958" w:type="dxa"/>
            <w:hideMark/>
          </w:tcPr>
          <w:p w:rsidR="00657654" w:rsidRDefault="00657654">
            <w:pPr>
              <w:ind w:left="284"/>
              <w:jc w:val="both"/>
              <w:rPr>
                <w:lang w:eastAsia="en-US"/>
              </w:rPr>
            </w:pPr>
            <w:r>
              <w:rPr>
                <w:lang w:eastAsia="en-US"/>
              </w:rPr>
              <w:t>Банковские реквизиты: УФК по Алтайскому краю Администрация Ключевского   района Алтайского края</w:t>
            </w:r>
          </w:p>
        </w:tc>
      </w:tr>
      <w:tr w:rsidR="00657654" w:rsidTr="00657654">
        <w:tc>
          <w:tcPr>
            <w:tcW w:w="4957" w:type="dxa"/>
            <w:hideMark/>
          </w:tcPr>
          <w:p w:rsidR="00657654" w:rsidRDefault="00657654">
            <w:pPr>
              <w:jc w:val="both"/>
              <w:rPr>
                <w:lang w:eastAsia="en-US"/>
              </w:rPr>
            </w:pPr>
            <w:proofErr w:type="gramStart"/>
            <w:r>
              <w:rPr>
                <w:lang w:eastAsia="en-US"/>
              </w:rPr>
              <w:t>л</w:t>
            </w:r>
            <w:proofErr w:type="gramEnd"/>
            <w:r>
              <w:rPr>
                <w:lang w:eastAsia="en-US"/>
              </w:rPr>
              <w:t>/с 03173015550</w:t>
            </w:r>
          </w:p>
        </w:tc>
        <w:tc>
          <w:tcPr>
            <w:tcW w:w="4958" w:type="dxa"/>
            <w:hideMark/>
          </w:tcPr>
          <w:p w:rsidR="00657654" w:rsidRDefault="00657654">
            <w:pPr>
              <w:ind w:left="284"/>
              <w:jc w:val="both"/>
              <w:rPr>
                <w:lang w:eastAsia="en-US"/>
              </w:rPr>
            </w:pPr>
            <w:proofErr w:type="gramStart"/>
            <w:r>
              <w:rPr>
                <w:lang w:eastAsia="en-US"/>
              </w:rPr>
              <w:t>л</w:t>
            </w:r>
            <w:proofErr w:type="gramEnd"/>
            <w:r>
              <w:rPr>
                <w:lang w:eastAsia="en-US"/>
              </w:rPr>
              <w:t>/с 03173015520</w:t>
            </w:r>
          </w:p>
        </w:tc>
      </w:tr>
      <w:tr w:rsidR="00657654" w:rsidTr="00657654">
        <w:tc>
          <w:tcPr>
            <w:tcW w:w="4957" w:type="dxa"/>
            <w:hideMark/>
          </w:tcPr>
          <w:p w:rsidR="00657654" w:rsidRDefault="00657654">
            <w:pPr>
              <w:jc w:val="both"/>
              <w:rPr>
                <w:lang w:eastAsia="en-US"/>
              </w:rPr>
            </w:pPr>
            <w:proofErr w:type="spellStart"/>
            <w:proofErr w:type="gramStart"/>
            <w:r>
              <w:rPr>
                <w:lang w:eastAsia="en-US"/>
              </w:rPr>
              <w:t>р</w:t>
            </w:r>
            <w:proofErr w:type="spellEnd"/>
            <w:proofErr w:type="gramEnd"/>
            <w:r>
              <w:rPr>
                <w:lang w:eastAsia="en-US"/>
              </w:rPr>
              <w:t>/с 40204810900000001803</w:t>
            </w:r>
          </w:p>
        </w:tc>
        <w:tc>
          <w:tcPr>
            <w:tcW w:w="4958" w:type="dxa"/>
            <w:hideMark/>
          </w:tcPr>
          <w:p w:rsidR="00657654" w:rsidRDefault="00657654">
            <w:pPr>
              <w:ind w:left="284"/>
              <w:jc w:val="both"/>
              <w:rPr>
                <w:lang w:eastAsia="en-US"/>
              </w:rPr>
            </w:pPr>
            <w:proofErr w:type="spellStart"/>
            <w:proofErr w:type="gramStart"/>
            <w:r>
              <w:rPr>
                <w:lang w:eastAsia="en-US"/>
              </w:rPr>
              <w:t>р</w:t>
            </w:r>
            <w:proofErr w:type="spellEnd"/>
            <w:proofErr w:type="gramEnd"/>
            <w:r>
              <w:rPr>
                <w:lang w:eastAsia="en-US"/>
              </w:rPr>
              <w:t>/с 40204810000000001800</w:t>
            </w:r>
          </w:p>
        </w:tc>
      </w:tr>
      <w:tr w:rsidR="00657654" w:rsidTr="00657654">
        <w:tc>
          <w:tcPr>
            <w:tcW w:w="4957" w:type="dxa"/>
            <w:hideMark/>
          </w:tcPr>
          <w:p w:rsidR="00657654" w:rsidRDefault="00657654">
            <w:pPr>
              <w:jc w:val="both"/>
              <w:rPr>
                <w:lang w:eastAsia="en-US"/>
              </w:rPr>
            </w:pPr>
            <w:r>
              <w:rPr>
                <w:lang w:eastAsia="en-US"/>
              </w:rPr>
              <w:t>ГРКЦ ГУ БАНКА РОСССИИ ПО АЛТАЙСКОМУ КРАЮ</w:t>
            </w:r>
          </w:p>
        </w:tc>
        <w:tc>
          <w:tcPr>
            <w:tcW w:w="4958" w:type="dxa"/>
            <w:hideMark/>
          </w:tcPr>
          <w:p w:rsidR="00657654" w:rsidRDefault="00657654">
            <w:pPr>
              <w:ind w:left="284"/>
              <w:jc w:val="both"/>
              <w:rPr>
                <w:lang w:eastAsia="en-US"/>
              </w:rPr>
            </w:pPr>
            <w:r>
              <w:rPr>
                <w:lang w:eastAsia="en-US"/>
              </w:rPr>
              <w:t>ГРКЦ ГУ БАНКА РОСССИИ ПО АЛТАЙСКОМУ КРАЮ</w:t>
            </w:r>
          </w:p>
        </w:tc>
      </w:tr>
      <w:tr w:rsidR="00657654" w:rsidTr="00657654">
        <w:tc>
          <w:tcPr>
            <w:tcW w:w="4957" w:type="dxa"/>
            <w:hideMark/>
          </w:tcPr>
          <w:p w:rsidR="00657654" w:rsidRDefault="00657654">
            <w:pPr>
              <w:jc w:val="both"/>
              <w:rPr>
                <w:lang w:eastAsia="en-US"/>
              </w:rPr>
            </w:pPr>
            <w:r>
              <w:rPr>
                <w:lang w:eastAsia="en-US"/>
              </w:rPr>
              <w:t>Г.Барнаул</w:t>
            </w:r>
          </w:p>
        </w:tc>
        <w:tc>
          <w:tcPr>
            <w:tcW w:w="4958" w:type="dxa"/>
            <w:hideMark/>
          </w:tcPr>
          <w:p w:rsidR="00657654" w:rsidRDefault="00657654">
            <w:pPr>
              <w:ind w:left="284"/>
              <w:jc w:val="both"/>
              <w:rPr>
                <w:lang w:eastAsia="en-US"/>
              </w:rPr>
            </w:pPr>
            <w:r>
              <w:rPr>
                <w:lang w:eastAsia="en-US"/>
              </w:rPr>
              <w:t>Г.Барнаул</w:t>
            </w:r>
          </w:p>
        </w:tc>
      </w:tr>
      <w:tr w:rsidR="00657654" w:rsidTr="00657654">
        <w:tc>
          <w:tcPr>
            <w:tcW w:w="4957" w:type="dxa"/>
            <w:hideMark/>
          </w:tcPr>
          <w:p w:rsidR="00657654" w:rsidRDefault="00657654">
            <w:pPr>
              <w:jc w:val="both"/>
              <w:rPr>
                <w:lang w:eastAsia="en-US"/>
              </w:rPr>
            </w:pPr>
            <w:r>
              <w:rPr>
                <w:lang w:eastAsia="en-US"/>
              </w:rPr>
              <w:t>БИК 040173001</w:t>
            </w:r>
          </w:p>
        </w:tc>
        <w:tc>
          <w:tcPr>
            <w:tcW w:w="4958" w:type="dxa"/>
            <w:hideMark/>
          </w:tcPr>
          <w:p w:rsidR="00657654" w:rsidRDefault="00657654">
            <w:pPr>
              <w:ind w:left="284"/>
              <w:jc w:val="both"/>
              <w:rPr>
                <w:lang w:eastAsia="en-US"/>
              </w:rPr>
            </w:pPr>
            <w:r>
              <w:rPr>
                <w:lang w:eastAsia="en-US"/>
              </w:rPr>
              <w:t>БИК 040173001</w:t>
            </w:r>
          </w:p>
        </w:tc>
      </w:tr>
    </w:tbl>
    <w:p w:rsidR="00657654" w:rsidRDefault="00657654" w:rsidP="00657654">
      <w:pPr>
        <w:ind w:left="284"/>
        <w:jc w:val="both"/>
      </w:pPr>
    </w:p>
    <w:p w:rsidR="00657654" w:rsidRDefault="00657654" w:rsidP="00657654">
      <w:pPr>
        <w:jc w:val="both"/>
      </w:pPr>
      <w:r>
        <w:t>Глава администрации  сельсовета                             Глава Ключевского района</w:t>
      </w:r>
    </w:p>
    <w:p w:rsidR="00657654" w:rsidRDefault="00657654" w:rsidP="00657654">
      <w:pPr>
        <w:ind w:left="284"/>
        <w:jc w:val="both"/>
      </w:pPr>
    </w:p>
    <w:p w:rsidR="00657654" w:rsidRDefault="00657654" w:rsidP="00657654">
      <w:pPr>
        <w:jc w:val="both"/>
      </w:pPr>
      <w:r>
        <w:t xml:space="preserve">__________________Т.И. Семенович                        ____________________ </w:t>
      </w:r>
      <w:proofErr w:type="spellStart"/>
      <w:r>
        <w:t>Д.А.Леснов</w:t>
      </w:r>
      <w:proofErr w:type="spellEnd"/>
    </w:p>
    <w:p w:rsidR="00657654" w:rsidRDefault="00657654" w:rsidP="00657654">
      <w:pPr>
        <w:ind w:left="284" w:right="141"/>
        <w:rPr>
          <w:b/>
        </w:rPr>
      </w:pPr>
    </w:p>
    <w:p w:rsidR="00657654" w:rsidRDefault="00657654" w:rsidP="00657654">
      <w:pPr>
        <w:ind w:left="284" w:right="141"/>
        <w:rPr>
          <w:b/>
        </w:rPr>
      </w:pPr>
    </w:p>
    <w:p w:rsidR="00657654" w:rsidRDefault="00657654" w:rsidP="00657654">
      <w:pPr>
        <w:ind w:left="284" w:right="141"/>
        <w:rPr>
          <w:b/>
        </w:rPr>
      </w:pPr>
    </w:p>
    <w:p w:rsidR="00657654" w:rsidRDefault="00657654" w:rsidP="00657654">
      <w:pPr>
        <w:ind w:left="284" w:right="141"/>
        <w:rPr>
          <w:b/>
        </w:rPr>
      </w:pPr>
    </w:p>
    <w:p w:rsidR="00657654" w:rsidRDefault="00657654" w:rsidP="00657654">
      <w:pPr>
        <w:ind w:left="284" w:right="141"/>
        <w:rPr>
          <w:b/>
          <w:sz w:val="26"/>
          <w:szCs w:val="26"/>
        </w:rPr>
      </w:pPr>
    </w:p>
    <w:p w:rsidR="00657654" w:rsidRDefault="00657654" w:rsidP="00657654">
      <w:pPr>
        <w:ind w:left="284" w:right="141"/>
        <w:rPr>
          <w:b/>
          <w:sz w:val="26"/>
          <w:szCs w:val="26"/>
        </w:rPr>
      </w:pPr>
    </w:p>
    <w:p w:rsidR="00657654" w:rsidRDefault="00657654" w:rsidP="00657654">
      <w:pPr>
        <w:ind w:left="284" w:right="141"/>
        <w:rPr>
          <w:b/>
        </w:rPr>
      </w:pPr>
    </w:p>
    <w:p w:rsidR="00657654" w:rsidRDefault="00657654" w:rsidP="00657654">
      <w:pPr>
        <w:ind w:left="284" w:right="141"/>
        <w:rPr>
          <w:b/>
        </w:rPr>
      </w:pPr>
    </w:p>
    <w:p w:rsidR="00657654" w:rsidRDefault="00657654" w:rsidP="00657654">
      <w:pPr>
        <w:ind w:left="284" w:right="141"/>
        <w:rPr>
          <w:b/>
        </w:rPr>
      </w:pPr>
    </w:p>
    <w:p w:rsidR="00657654" w:rsidRDefault="00657654" w:rsidP="00657654">
      <w:pPr>
        <w:ind w:left="284" w:right="141"/>
        <w:rPr>
          <w:b/>
        </w:rPr>
      </w:pPr>
    </w:p>
    <w:p w:rsidR="00657654" w:rsidRDefault="00657654" w:rsidP="00657654">
      <w:pPr>
        <w:ind w:left="284" w:right="141"/>
        <w:rPr>
          <w:b/>
          <w:sz w:val="26"/>
          <w:szCs w:val="26"/>
        </w:rPr>
      </w:pPr>
    </w:p>
    <w:p w:rsidR="00657654" w:rsidRDefault="00657654" w:rsidP="00657654">
      <w:pPr>
        <w:ind w:left="284" w:right="141"/>
        <w:rPr>
          <w:b/>
          <w:sz w:val="26"/>
          <w:szCs w:val="26"/>
        </w:rPr>
      </w:pPr>
    </w:p>
    <w:p w:rsidR="00657654" w:rsidRDefault="00657654" w:rsidP="00657654">
      <w:pPr>
        <w:ind w:left="284" w:right="141"/>
        <w:rPr>
          <w:b/>
          <w:sz w:val="26"/>
          <w:szCs w:val="26"/>
        </w:rPr>
      </w:pPr>
    </w:p>
    <w:p w:rsidR="00657654" w:rsidRDefault="00657654" w:rsidP="00657654">
      <w:pPr>
        <w:ind w:left="284" w:right="141"/>
        <w:rPr>
          <w:b/>
          <w:sz w:val="26"/>
          <w:szCs w:val="26"/>
        </w:rPr>
      </w:pPr>
    </w:p>
    <w:p w:rsidR="00657654" w:rsidRDefault="00657654" w:rsidP="00657654">
      <w:pPr>
        <w:ind w:left="284" w:right="141"/>
        <w:rPr>
          <w:b/>
          <w:sz w:val="26"/>
          <w:szCs w:val="26"/>
        </w:rPr>
      </w:pPr>
    </w:p>
    <w:p w:rsidR="00657654" w:rsidRDefault="00657654" w:rsidP="00657654">
      <w:pPr>
        <w:ind w:left="284" w:right="141"/>
        <w:rPr>
          <w:b/>
          <w:sz w:val="26"/>
          <w:szCs w:val="26"/>
        </w:rPr>
      </w:pPr>
    </w:p>
    <w:p w:rsidR="00657654" w:rsidRDefault="00657654" w:rsidP="00657654">
      <w:pPr>
        <w:ind w:left="284" w:right="141"/>
        <w:rPr>
          <w:b/>
          <w:sz w:val="26"/>
          <w:szCs w:val="26"/>
        </w:rPr>
      </w:pPr>
    </w:p>
    <w:p w:rsidR="00657654" w:rsidRDefault="00657654" w:rsidP="00657654">
      <w:pPr>
        <w:ind w:left="284" w:right="141"/>
        <w:rPr>
          <w:b/>
          <w:sz w:val="26"/>
          <w:szCs w:val="26"/>
        </w:rPr>
      </w:pPr>
    </w:p>
    <w:p w:rsidR="00657654" w:rsidRDefault="00657654" w:rsidP="00657654">
      <w:pPr>
        <w:ind w:left="284" w:right="141"/>
        <w:rPr>
          <w:b/>
          <w:sz w:val="26"/>
          <w:szCs w:val="26"/>
        </w:rPr>
      </w:pPr>
    </w:p>
    <w:p w:rsidR="00657654" w:rsidRDefault="00657654" w:rsidP="00657654">
      <w:pPr>
        <w:ind w:left="284" w:right="141"/>
        <w:rPr>
          <w:b/>
          <w:sz w:val="26"/>
          <w:szCs w:val="26"/>
        </w:rPr>
      </w:pPr>
    </w:p>
    <w:p w:rsidR="00657654" w:rsidRDefault="00657654" w:rsidP="00657654">
      <w:pPr>
        <w:jc w:val="right"/>
      </w:pPr>
      <w:r>
        <w:t>Приложение №1                                                                                                                                 к Соглашению о передаче осуществления</w:t>
      </w:r>
    </w:p>
    <w:p w:rsidR="00657654" w:rsidRDefault="00657654" w:rsidP="00657654">
      <w:pPr>
        <w:jc w:val="right"/>
      </w:pPr>
      <w:r>
        <w:t>части полномочий по решению</w:t>
      </w:r>
    </w:p>
    <w:p w:rsidR="00657654" w:rsidRDefault="00657654" w:rsidP="00657654">
      <w:pPr>
        <w:jc w:val="right"/>
      </w:pPr>
      <w:r>
        <w:t xml:space="preserve">вопросов местного значения </w:t>
      </w:r>
    </w:p>
    <w:p w:rsidR="00657654" w:rsidRDefault="00657654" w:rsidP="00657654">
      <w:pPr>
        <w:jc w:val="right"/>
      </w:pPr>
    </w:p>
    <w:p w:rsidR="00657654" w:rsidRDefault="00657654" w:rsidP="00657654">
      <w:pPr>
        <w:tabs>
          <w:tab w:val="left" w:pos="4671"/>
        </w:tabs>
        <w:jc w:val="center"/>
        <w:outlineLvl w:val="0"/>
        <w:rPr>
          <w:b/>
          <w:bCs/>
        </w:rPr>
      </w:pPr>
      <w:r>
        <w:rPr>
          <w:b/>
          <w:bCs/>
        </w:rPr>
        <w:t>Объём  финансирования средств (межбюджетных трансфертов)</w:t>
      </w:r>
    </w:p>
    <w:p w:rsidR="00657654" w:rsidRDefault="00657654" w:rsidP="00657654">
      <w:pPr>
        <w:jc w:val="center"/>
        <w:outlineLvl w:val="0"/>
      </w:pPr>
      <w:r>
        <w:t>Наименование поселения</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roofErr w:type="spellStart"/>
      <w:r>
        <w:t>Истимисского</w:t>
      </w:r>
      <w:proofErr w:type="spellEnd"/>
      <w:r>
        <w:t xml:space="preserve"> сельсовета Ключевского района Алтайского края</w:t>
      </w:r>
    </w:p>
    <w:p w:rsidR="00657654" w:rsidRDefault="00657654" w:rsidP="00657654">
      <w:pPr>
        <w:tabs>
          <w:tab w:val="left" w:pos="1304"/>
        </w:tabs>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5248"/>
        <w:gridCol w:w="3121"/>
      </w:tblGrid>
      <w:tr w:rsidR="00657654" w:rsidTr="00657654">
        <w:trPr>
          <w:cantSplit/>
          <w:trHeight w:val="969"/>
        </w:trPr>
        <w:tc>
          <w:tcPr>
            <w:tcW w:w="675" w:type="dxa"/>
            <w:tcBorders>
              <w:top w:val="single" w:sz="4" w:space="0" w:color="auto"/>
              <w:left w:val="single" w:sz="4" w:space="0" w:color="auto"/>
              <w:bottom w:val="single" w:sz="4" w:space="0" w:color="auto"/>
              <w:right w:val="single" w:sz="4" w:space="0" w:color="auto"/>
            </w:tcBorders>
            <w:vAlign w:val="center"/>
            <w:hideMark/>
          </w:tcPr>
          <w:p w:rsidR="00657654" w:rsidRDefault="00657654">
            <w:pPr>
              <w:spacing w:line="276" w:lineRule="auto"/>
              <w:jc w:val="both"/>
              <w:rPr>
                <w:lang w:eastAsia="en-US"/>
              </w:rPr>
            </w:pPr>
            <w:r>
              <w:rPr>
                <w:lang w:eastAsia="en-US"/>
              </w:rPr>
              <w:lastRenderedPageBreak/>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657654" w:rsidRDefault="00657654">
            <w:pPr>
              <w:spacing w:line="276" w:lineRule="auto"/>
              <w:jc w:val="both"/>
              <w:rPr>
                <w:lang w:eastAsia="en-US"/>
              </w:rPr>
            </w:pPr>
            <w:r>
              <w:rPr>
                <w:lang w:eastAsia="en-US"/>
              </w:rPr>
              <w:t>Наименование полномочия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657654" w:rsidRDefault="00657654">
            <w:pPr>
              <w:spacing w:line="276" w:lineRule="auto"/>
              <w:jc w:val="both"/>
              <w:rPr>
                <w:lang w:eastAsia="en-US"/>
              </w:rPr>
            </w:pPr>
            <w:r>
              <w:rPr>
                <w:lang w:eastAsia="en-US"/>
              </w:rPr>
              <w:t>Предоставляемые межбюджетные трансферты на осуществление переданных полномочий (рублей)</w:t>
            </w:r>
          </w:p>
        </w:tc>
      </w:tr>
      <w:tr w:rsidR="00657654" w:rsidTr="00657654">
        <w:trPr>
          <w:cantSplit/>
          <w:trHeight w:val="969"/>
        </w:trPr>
        <w:tc>
          <w:tcPr>
            <w:tcW w:w="675" w:type="dxa"/>
            <w:tcBorders>
              <w:top w:val="single" w:sz="4" w:space="0" w:color="auto"/>
              <w:left w:val="single" w:sz="4" w:space="0" w:color="auto"/>
              <w:bottom w:val="single" w:sz="4" w:space="0" w:color="auto"/>
              <w:right w:val="single" w:sz="4" w:space="0" w:color="auto"/>
            </w:tcBorders>
            <w:vAlign w:val="center"/>
            <w:hideMark/>
          </w:tcPr>
          <w:p w:rsidR="00657654" w:rsidRDefault="00657654">
            <w:pPr>
              <w:spacing w:line="276" w:lineRule="auto"/>
              <w:jc w:val="both"/>
              <w:rPr>
                <w:lang w:eastAsia="en-US"/>
              </w:rPr>
            </w:pPr>
            <w:r>
              <w:rPr>
                <w:lang w:eastAsia="en-US"/>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657654" w:rsidRDefault="00657654">
            <w:pPr>
              <w:spacing w:line="276" w:lineRule="auto"/>
              <w:jc w:val="both"/>
              <w:rPr>
                <w:lang w:eastAsia="en-US"/>
              </w:rPr>
            </w:pPr>
            <w:proofErr w:type="gramStart"/>
            <w:r>
              <w:rPr>
                <w:lang w:eastAsia="en-U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anchor="dst100179" w:history="1">
              <w:r>
                <w:rPr>
                  <w:rStyle w:val="a3"/>
                  <w:lang w:eastAsia="en-US"/>
                </w:rPr>
                <w:t>законодательством</w:t>
              </w:r>
              <w:proofErr w:type="gramEnd"/>
            </w:hyperlink>
            <w:r>
              <w:rPr>
                <w:lang w:eastAsia="en-US"/>
              </w:rPr>
              <w:t xml:space="preserve"> Российской Федерации, а именно.</w:t>
            </w:r>
          </w:p>
        </w:tc>
        <w:tc>
          <w:tcPr>
            <w:tcW w:w="3119" w:type="dxa"/>
            <w:tcBorders>
              <w:top w:val="single" w:sz="4" w:space="0" w:color="auto"/>
              <w:left w:val="single" w:sz="4" w:space="0" w:color="auto"/>
              <w:bottom w:val="single" w:sz="4" w:space="0" w:color="auto"/>
              <w:right w:val="single" w:sz="4" w:space="0" w:color="auto"/>
            </w:tcBorders>
            <w:vAlign w:val="center"/>
            <w:hideMark/>
          </w:tcPr>
          <w:p w:rsidR="00657654" w:rsidRDefault="00657654">
            <w:pPr>
              <w:spacing w:line="276" w:lineRule="auto"/>
              <w:jc w:val="both"/>
              <w:rPr>
                <w:lang w:eastAsia="en-US"/>
              </w:rPr>
            </w:pPr>
            <w:r>
              <w:rPr>
                <w:lang w:eastAsia="en-US"/>
              </w:rPr>
              <w:t>50000</w:t>
            </w:r>
          </w:p>
        </w:tc>
      </w:tr>
      <w:tr w:rsidR="00657654" w:rsidTr="00657654">
        <w:trPr>
          <w:cantSplit/>
          <w:trHeight w:val="969"/>
        </w:trPr>
        <w:tc>
          <w:tcPr>
            <w:tcW w:w="675" w:type="dxa"/>
            <w:tcBorders>
              <w:top w:val="single" w:sz="4" w:space="0" w:color="auto"/>
              <w:left w:val="single" w:sz="4" w:space="0" w:color="auto"/>
              <w:bottom w:val="single" w:sz="4" w:space="0" w:color="auto"/>
              <w:right w:val="single" w:sz="4" w:space="0" w:color="auto"/>
            </w:tcBorders>
            <w:vAlign w:val="center"/>
            <w:hideMark/>
          </w:tcPr>
          <w:p w:rsidR="00657654" w:rsidRDefault="00657654">
            <w:pPr>
              <w:spacing w:line="276" w:lineRule="auto"/>
              <w:jc w:val="both"/>
              <w:rPr>
                <w:lang w:eastAsia="en-US"/>
              </w:rPr>
            </w:pPr>
            <w:r>
              <w:rPr>
                <w:lang w:eastAsia="en-US"/>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rsidR="00657654" w:rsidRDefault="00657654">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участие в предупреждении и ликвидации последствий чрезвычайных ситуаций в границах поселения.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657654" w:rsidRDefault="00657654">
            <w:pPr>
              <w:spacing w:line="276" w:lineRule="auto"/>
              <w:jc w:val="both"/>
              <w:rPr>
                <w:lang w:eastAsia="en-US"/>
              </w:rPr>
            </w:pPr>
            <w:r>
              <w:rPr>
                <w:lang w:eastAsia="en-US"/>
              </w:rPr>
              <w:t>2481</w:t>
            </w:r>
          </w:p>
        </w:tc>
      </w:tr>
      <w:tr w:rsidR="00657654" w:rsidTr="00657654">
        <w:trPr>
          <w:cantSplit/>
          <w:trHeight w:val="299"/>
        </w:trPr>
        <w:tc>
          <w:tcPr>
            <w:tcW w:w="675" w:type="dxa"/>
            <w:tcBorders>
              <w:top w:val="single" w:sz="4" w:space="0" w:color="auto"/>
              <w:left w:val="single" w:sz="4" w:space="0" w:color="auto"/>
              <w:bottom w:val="single" w:sz="4" w:space="0" w:color="auto"/>
              <w:right w:val="single" w:sz="4" w:space="0" w:color="auto"/>
            </w:tcBorders>
            <w:vAlign w:val="center"/>
            <w:hideMark/>
          </w:tcPr>
          <w:p w:rsidR="00657654" w:rsidRDefault="00657654">
            <w:pPr>
              <w:spacing w:line="276" w:lineRule="auto"/>
              <w:jc w:val="both"/>
              <w:rPr>
                <w:lang w:eastAsia="en-US"/>
              </w:rPr>
            </w:pPr>
            <w:r>
              <w:rPr>
                <w:lang w:eastAsia="en-US"/>
              </w:rPr>
              <w:t>3.</w:t>
            </w:r>
          </w:p>
        </w:tc>
        <w:tc>
          <w:tcPr>
            <w:tcW w:w="5245" w:type="dxa"/>
            <w:tcBorders>
              <w:top w:val="single" w:sz="4" w:space="0" w:color="auto"/>
              <w:left w:val="single" w:sz="4" w:space="0" w:color="auto"/>
              <w:bottom w:val="single" w:sz="4" w:space="0" w:color="auto"/>
              <w:right w:val="single" w:sz="4" w:space="0" w:color="auto"/>
            </w:tcBorders>
            <w:hideMark/>
          </w:tcPr>
          <w:p w:rsidR="00657654" w:rsidRDefault="00657654">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3119" w:type="dxa"/>
            <w:tcBorders>
              <w:top w:val="single" w:sz="4" w:space="0" w:color="auto"/>
              <w:left w:val="single" w:sz="4" w:space="0" w:color="auto"/>
              <w:bottom w:val="single" w:sz="4" w:space="0" w:color="auto"/>
              <w:right w:val="single" w:sz="4" w:space="0" w:color="auto"/>
            </w:tcBorders>
            <w:hideMark/>
          </w:tcPr>
          <w:p w:rsidR="00657654" w:rsidRDefault="00657654">
            <w:pPr>
              <w:spacing w:line="276" w:lineRule="auto"/>
              <w:jc w:val="both"/>
              <w:rPr>
                <w:lang w:eastAsia="en-US"/>
              </w:rPr>
            </w:pPr>
            <w:r>
              <w:rPr>
                <w:lang w:eastAsia="en-US"/>
              </w:rPr>
              <w:t>1808</w:t>
            </w:r>
          </w:p>
        </w:tc>
      </w:tr>
      <w:tr w:rsidR="00657654" w:rsidTr="00657654">
        <w:trPr>
          <w:cantSplit/>
          <w:trHeight w:val="299"/>
        </w:trPr>
        <w:tc>
          <w:tcPr>
            <w:tcW w:w="675" w:type="dxa"/>
            <w:tcBorders>
              <w:top w:val="single" w:sz="4" w:space="0" w:color="auto"/>
              <w:left w:val="single" w:sz="4" w:space="0" w:color="auto"/>
              <w:bottom w:val="single" w:sz="4" w:space="0" w:color="auto"/>
              <w:right w:val="single" w:sz="4" w:space="0" w:color="auto"/>
            </w:tcBorders>
            <w:vAlign w:val="center"/>
            <w:hideMark/>
          </w:tcPr>
          <w:p w:rsidR="00657654" w:rsidRDefault="00657654">
            <w:pPr>
              <w:spacing w:line="276" w:lineRule="auto"/>
              <w:jc w:val="both"/>
              <w:rPr>
                <w:lang w:eastAsia="en-US"/>
              </w:rPr>
            </w:pPr>
            <w:r>
              <w:rPr>
                <w:lang w:eastAsia="en-US"/>
              </w:rPr>
              <w:t>4.</w:t>
            </w:r>
          </w:p>
        </w:tc>
        <w:tc>
          <w:tcPr>
            <w:tcW w:w="5245" w:type="dxa"/>
            <w:tcBorders>
              <w:top w:val="single" w:sz="4" w:space="0" w:color="auto"/>
              <w:left w:val="single" w:sz="4" w:space="0" w:color="auto"/>
              <w:bottom w:val="single" w:sz="4" w:space="0" w:color="auto"/>
              <w:right w:val="single" w:sz="4" w:space="0" w:color="auto"/>
            </w:tcBorders>
            <w:hideMark/>
          </w:tcPr>
          <w:p w:rsidR="00657654" w:rsidRDefault="00657654">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сбора и вывоза бытовых отходов и мусора</w:t>
            </w:r>
            <w:bookmarkStart w:id="0" w:name="_GoBack"/>
            <w:bookmarkEnd w:id="0"/>
            <w:r>
              <w:rPr>
                <w:rFonts w:ascii="Times New Roman" w:hAnsi="Times New Roman" w:cs="Times New Roman"/>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657654" w:rsidRDefault="00657654">
            <w:pPr>
              <w:spacing w:line="276" w:lineRule="auto"/>
              <w:jc w:val="both"/>
              <w:rPr>
                <w:lang w:eastAsia="en-US"/>
              </w:rPr>
            </w:pPr>
            <w:r>
              <w:rPr>
                <w:lang w:eastAsia="en-US"/>
              </w:rPr>
              <w:t>7560</w:t>
            </w:r>
          </w:p>
        </w:tc>
      </w:tr>
      <w:tr w:rsidR="00657654" w:rsidTr="00657654">
        <w:trPr>
          <w:cantSplit/>
          <w:trHeight w:val="465"/>
        </w:trPr>
        <w:tc>
          <w:tcPr>
            <w:tcW w:w="675" w:type="dxa"/>
            <w:tcBorders>
              <w:top w:val="single" w:sz="4" w:space="0" w:color="auto"/>
              <w:left w:val="single" w:sz="4" w:space="0" w:color="auto"/>
              <w:bottom w:val="single" w:sz="4" w:space="0" w:color="auto"/>
              <w:right w:val="single" w:sz="4" w:space="0" w:color="auto"/>
            </w:tcBorders>
            <w:vAlign w:val="center"/>
            <w:hideMark/>
          </w:tcPr>
          <w:p w:rsidR="00657654" w:rsidRDefault="00657654">
            <w:pPr>
              <w:spacing w:line="276" w:lineRule="auto"/>
              <w:jc w:val="both"/>
              <w:rPr>
                <w:lang w:eastAsia="en-US"/>
              </w:rPr>
            </w:pPr>
            <w:r>
              <w:rPr>
                <w:lang w:eastAsia="en-US"/>
              </w:rPr>
              <w:t>5.</w:t>
            </w:r>
          </w:p>
        </w:tc>
        <w:tc>
          <w:tcPr>
            <w:tcW w:w="5245" w:type="dxa"/>
            <w:tcBorders>
              <w:top w:val="single" w:sz="4" w:space="0" w:color="auto"/>
              <w:left w:val="single" w:sz="4" w:space="0" w:color="auto"/>
              <w:bottom w:val="single" w:sz="4" w:space="0" w:color="auto"/>
              <w:right w:val="single" w:sz="4" w:space="0" w:color="auto"/>
            </w:tcBorders>
            <w:hideMark/>
          </w:tcPr>
          <w:p w:rsidR="00657654" w:rsidRDefault="00657654">
            <w:pPr>
              <w:pStyle w:val="21"/>
              <w:spacing w:line="240" w:lineRule="auto"/>
              <w:ind w:left="0" w:right="-2"/>
              <w:jc w:val="both"/>
              <w:rPr>
                <w:lang w:eastAsia="en-US"/>
              </w:rPr>
            </w:pPr>
            <w:r>
              <w:rPr>
                <w:lang w:eastAsia="en-US"/>
              </w:rPr>
              <w:t>содержание мест захоронения в границах поселения.</w:t>
            </w:r>
          </w:p>
        </w:tc>
        <w:tc>
          <w:tcPr>
            <w:tcW w:w="3119" w:type="dxa"/>
            <w:tcBorders>
              <w:top w:val="single" w:sz="4" w:space="0" w:color="auto"/>
              <w:left w:val="single" w:sz="4" w:space="0" w:color="auto"/>
              <w:bottom w:val="single" w:sz="4" w:space="0" w:color="auto"/>
              <w:right w:val="single" w:sz="4" w:space="0" w:color="auto"/>
            </w:tcBorders>
            <w:hideMark/>
          </w:tcPr>
          <w:p w:rsidR="00657654" w:rsidRDefault="00657654">
            <w:pPr>
              <w:spacing w:line="276" w:lineRule="auto"/>
              <w:jc w:val="both"/>
              <w:rPr>
                <w:lang w:eastAsia="en-US"/>
              </w:rPr>
            </w:pPr>
            <w:r>
              <w:rPr>
                <w:lang w:eastAsia="en-US"/>
              </w:rPr>
              <w:t>3 445</w:t>
            </w:r>
          </w:p>
        </w:tc>
      </w:tr>
      <w:tr w:rsidR="00657654" w:rsidTr="00657654">
        <w:trPr>
          <w:cantSplit/>
          <w:trHeight w:val="760"/>
        </w:trPr>
        <w:tc>
          <w:tcPr>
            <w:tcW w:w="675" w:type="dxa"/>
            <w:tcBorders>
              <w:top w:val="single" w:sz="4" w:space="0" w:color="auto"/>
              <w:left w:val="single" w:sz="4" w:space="0" w:color="auto"/>
              <w:bottom w:val="single" w:sz="4" w:space="0" w:color="auto"/>
              <w:right w:val="single" w:sz="4" w:space="0" w:color="auto"/>
            </w:tcBorders>
            <w:vAlign w:val="center"/>
            <w:hideMark/>
          </w:tcPr>
          <w:p w:rsidR="00657654" w:rsidRDefault="00657654">
            <w:pPr>
              <w:spacing w:line="276" w:lineRule="auto"/>
              <w:jc w:val="both"/>
              <w:rPr>
                <w:lang w:eastAsia="en-US"/>
              </w:rPr>
            </w:pPr>
            <w:r>
              <w:rPr>
                <w:lang w:eastAsia="en-US"/>
              </w:rPr>
              <w:t>6.</w:t>
            </w:r>
          </w:p>
        </w:tc>
        <w:tc>
          <w:tcPr>
            <w:tcW w:w="5245" w:type="dxa"/>
            <w:tcBorders>
              <w:top w:val="single" w:sz="4" w:space="0" w:color="auto"/>
              <w:left w:val="single" w:sz="4" w:space="0" w:color="auto"/>
              <w:bottom w:val="single" w:sz="4" w:space="0" w:color="auto"/>
              <w:right w:val="single" w:sz="4" w:space="0" w:color="auto"/>
            </w:tcBorders>
            <w:hideMark/>
          </w:tcPr>
          <w:p w:rsidR="00657654" w:rsidRDefault="00657654">
            <w:pPr>
              <w:pStyle w:val="21"/>
              <w:spacing w:line="240" w:lineRule="auto"/>
              <w:ind w:left="0" w:right="-2"/>
              <w:jc w:val="both"/>
              <w:rPr>
                <w:lang w:eastAsia="en-US"/>
              </w:rPr>
            </w:pPr>
            <w:r>
              <w:rPr>
                <w:lang w:eastAsia="en-US"/>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Pr>
                  <w:rStyle w:val="a3"/>
                  <w:lang w:eastAsia="en-US"/>
                </w:rPr>
                <w:t>законодательством</w:t>
              </w:r>
            </w:hyperlink>
            <w:r>
              <w:rPr>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657654" w:rsidRDefault="00657654">
            <w:pPr>
              <w:spacing w:line="276" w:lineRule="auto"/>
              <w:jc w:val="both"/>
              <w:rPr>
                <w:lang w:eastAsia="en-US"/>
              </w:rPr>
            </w:pPr>
            <w:r>
              <w:rPr>
                <w:lang w:eastAsia="en-US"/>
              </w:rPr>
              <w:t>673</w:t>
            </w:r>
          </w:p>
        </w:tc>
      </w:tr>
      <w:tr w:rsidR="00657654" w:rsidTr="00657654">
        <w:trPr>
          <w:cantSplit/>
          <w:trHeight w:val="299"/>
        </w:trPr>
        <w:tc>
          <w:tcPr>
            <w:tcW w:w="675" w:type="dxa"/>
            <w:tcBorders>
              <w:top w:val="single" w:sz="4" w:space="0" w:color="auto"/>
              <w:left w:val="single" w:sz="4" w:space="0" w:color="auto"/>
              <w:bottom w:val="single" w:sz="4" w:space="0" w:color="auto"/>
              <w:right w:val="single" w:sz="4" w:space="0" w:color="auto"/>
            </w:tcBorders>
            <w:vAlign w:val="center"/>
          </w:tcPr>
          <w:p w:rsidR="00657654" w:rsidRDefault="00657654">
            <w:pPr>
              <w:spacing w:line="276" w:lineRule="auto"/>
              <w:jc w:val="both"/>
              <w:rPr>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657654" w:rsidRDefault="00657654">
            <w:pPr>
              <w:spacing w:line="276" w:lineRule="auto"/>
              <w:rPr>
                <w:lang w:eastAsia="en-US"/>
              </w:rPr>
            </w:pPr>
            <w:r>
              <w:rPr>
                <w:lang w:eastAsia="en-US"/>
              </w:rPr>
              <w:t xml:space="preserve">Итого </w:t>
            </w:r>
          </w:p>
        </w:tc>
        <w:tc>
          <w:tcPr>
            <w:tcW w:w="3119" w:type="dxa"/>
            <w:tcBorders>
              <w:top w:val="single" w:sz="4" w:space="0" w:color="auto"/>
              <w:left w:val="single" w:sz="4" w:space="0" w:color="auto"/>
              <w:bottom w:val="single" w:sz="4" w:space="0" w:color="auto"/>
              <w:right w:val="single" w:sz="4" w:space="0" w:color="auto"/>
            </w:tcBorders>
            <w:hideMark/>
          </w:tcPr>
          <w:p w:rsidR="00657654" w:rsidRDefault="00657654">
            <w:pPr>
              <w:spacing w:line="276" w:lineRule="auto"/>
              <w:jc w:val="both"/>
              <w:rPr>
                <w:lang w:eastAsia="en-US"/>
              </w:rPr>
            </w:pPr>
            <w:r>
              <w:rPr>
                <w:lang w:eastAsia="en-US"/>
              </w:rPr>
              <w:t>65967-00</w:t>
            </w:r>
          </w:p>
        </w:tc>
      </w:tr>
    </w:tbl>
    <w:p w:rsidR="00657654" w:rsidRDefault="00657654" w:rsidP="00657654">
      <w:pPr>
        <w:ind w:left="284"/>
        <w:rPr>
          <w:sz w:val="26"/>
          <w:szCs w:val="26"/>
        </w:rPr>
      </w:pPr>
    </w:p>
    <w:p w:rsidR="00657654" w:rsidRDefault="00657654" w:rsidP="00657654">
      <w:pPr>
        <w:ind w:left="284" w:right="141"/>
        <w:rPr>
          <w:b/>
          <w:sz w:val="26"/>
          <w:szCs w:val="26"/>
        </w:rPr>
      </w:pPr>
    </w:p>
    <w:p w:rsidR="00657654" w:rsidRDefault="00657654" w:rsidP="00657654"/>
    <w:p w:rsidR="00657654" w:rsidRDefault="00657654" w:rsidP="00657654"/>
    <w:p w:rsidR="00657654" w:rsidRDefault="00657654" w:rsidP="00657654"/>
    <w:p w:rsidR="00C201F4" w:rsidRDefault="00C201F4"/>
    <w:sectPr w:rsidR="00C201F4"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36542"/>
    <w:multiLevelType w:val="hybridMultilevel"/>
    <w:tmpl w:val="0038B6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6555B47"/>
    <w:multiLevelType w:val="hybridMultilevel"/>
    <w:tmpl w:val="571EA64E"/>
    <w:lvl w:ilvl="0" w:tplc="9F587476">
      <w:start w:val="1"/>
      <w:numFmt w:val="decimal"/>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57654"/>
    <w:rsid w:val="002A2382"/>
    <w:rsid w:val="004C68B4"/>
    <w:rsid w:val="00657654"/>
    <w:rsid w:val="00C20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7654"/>
    <w:pPr>
      <w:keepNext/>
      <w:jc w:val="center"/>
      <w:outlineLvl w:val="0"/>
    </w:pPr>
    <w:rPr>
      <w:sz w:val="28"/>
    </w:rPr>
  </w:style>
  <w:style w:type="paragraph" w:styleId="2">
    <w:name w:val="heading 2"/>
    <w:basedOn w:val="a"/>
    <w:next w:val="a"/>
    <w:link w:val="20"/>
    <w:semiHidden/>
    <w:unhideWhenUsed/>
    <w:qFormat/>
    <w:rsid w:val="0065765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7654"/>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657654"/>
    <w:rPr>
      <w:rFonts w:ascii="Arial" w:eastAsia="Times New Roman" w:hAnsi="Arial" w:cs="Arial"/>
      <w:b/>
      <w:bCs/>
      <w:i/>
      <w:iCs/>
      <w:sz w:val="28"/>
      <w:szCs w:val="28"/>
      <w:lang w:eastAsia="ru-RU"/>
    </w:rPr>
  </w:style>
  <w:style w:type="character" w:styleId="a3">
    <w:name w:val="Hyperlink"/>
    <w:basedOn w:val="a0"/>
    <w:uiPriority w:val="99"/>
    <w:semiHidden/>
    <w:unhideWhenUsed/>
    <w:rsid w:val="00657654"/>
    <w:rPr>
      <w:color w:val="0000FF"/>
      <w:u w:val="single"/>
    </w:rPr>
  </w:style>
  <w:style w:type="paragraph" w:styleId="a4">
    <w:name w:val="Title"/>
    <w:basedOn w:val="a"/>
    <w:link w:val="a5"/>
    <w:qFormat/>
    <w:rsid w:val="00657654"/>
    <w:pPr>
      <w:jc w:val="center"/>
    </w:pPr>
    <w:rPr>
      <w:b/>
      <w:sz w:val="28"/>
      <w:szCs w:val="20"/>
    </w:rPr>
  </w:style>
  <w:style w:type="character" w:customStyle="1" w:styleId="a5">
    <w:name w:val="Название Знак"/>
    <w:basedOn w:val="a0"/>
    <w:link w:val="a4"/>
    <w:rsid w:val="00657654"/>
    <w:rPr>
      <w:rFonts w:ascii="Times New Roman" w:eastAsia="Times New Roman" w:hAnsi="Times New Roman" w:cs="Times New Roman"/>
      <w:b/>
      <w:sz w:val="28"/>
      <w:szCs w:val="20"/>
      <w:lang w:eastAsia="ru-RU"/>
    </w:rPr>
  </w:style>
  <w:style w:type="paragraph" w:styleId="21">
    <w:name w:val="Body Text Indent 2"/>
    <w:basedOn w:val="a"/>
    <w:link w:val="22"/>
    <w:unhideWhenUsed/>
    <w:rsid w:val="00657654"/>
    <w:pPr>
      <w:spacing w:after="120" w:line="480" w:lineRule="auto"/>
      <w:ind w:left="283"/>
    </w:pPr>
  </w:style>
  <w:style w:type="character" w:customStyle="1" w:styleId="22">
    <w:name w:val="Основной текст с отступом 2 Знак"/>
    <w:basedOn w:val="a0"/>
    <w:link w:val="21"/>
    <w:rsid w:val="00657654"/>
    <w:rPr>
      <w:rFonts w:ascii="Times New Roman" w:eastAsia="Times New Roman" w:hAnsi="Times New Roman" w:cs="Times New Roman"/>
      <w:sz w:val="24"/>
      <w:szCs w:val="24"/>
      <w:lang w:eastAsia="ru-RU"/>
    </w:rPr>
  </w:style>
  <w:style w:type="paragraph" w:styleId="a6">
    <w:name w:val="List Paragraph"/>
    <w:basedOn w:val="a"/>
    <w:uiPriority w:val="34"/>
    <w:qFormat/>
    <w:rsid w:val="0065765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657654"/>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Normal">
    <w:name w:val="ConsNormal"/>
    <w:rsid w:val="00657654"/>
    <w:pPr>
      <w:widowControl w:val="0"/>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style21"/>
    <w:basedOn w:val="a0"/>
    <w:rsid w:val="00657654"/>
    <w:rPr>
      <w:rFonts w:ascii="TimesNewRomanPSMT" w:hAnsi="TimesNewRomanPSMT" w:hint="default"/>
      <w:b w:val="0"/>
      <w:bCs w:val="0"/>
      <w:i w:val="0"/>
      <w:iCs w:val="0"/>
      <w:color w:val="000000"/>
      <w:sz w:val="20"/>
      <w:szCs w:val="20"/>
    </w:rPr>
  </w:style>
  <w:style w:type="table" w:styleId="a7">
    <w:name w:val="Table Grid"/>
    <w:basedOn w:val="a1"/>
    <w:rsid w:val="006576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98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AE1283B42A93B766EEE90100A9F60B59A39848203CAB3B92084A9CF1331E4D48F0ABB5VCw1I" TargetMode="External"/><Relationship Id="rId3" Type="http://schemas.openxmlformats.org/officeDocument/2006/relationships/settings" Target="settings.xml"/><Relationship Id="rId7" Type="http://schemas.openxmlformats.org/officeDocument/2006/relationships/hyperlink" Target="http://www.consultant.ru/document/cons_doc_LAW_72386/d1fff908c2d37e4a021fca66e5cb54074d8c66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5AE1283B42A93B766EEE90100A9F60B59A39848203CAB3B92084A9CF1331E4D48F0ABB5VCw1I" TargetMode="External"/><Relationship Id="rId5" Type="http://schemas.openxmlformats.org/officeDocument/2006/relationships/hyperlink" Target="http://www.consultant.ru/document/cons_doc_LAW_72386/d1fff908c2d37e4a021fca66e5cb54074d8c66e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2382</Words>
  <Characters>13579</Characters>
  <Application>Microsoft Office Word</Application>
  <DocSecurity>0</DocSecurity>
  <Lines>113</Lines>
  <Paragraphs>31</Paragraphs>
  <ScaleCrop>false</ScaleCrop>
  <Company>RePack by SPecialiST</Company>
  <LinksUpToDate>false</LinksUpToDate>
  <CharactersWithSpaces>15930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2020-02-20T07:18:00Z</dcterms:created>
  <dcterms:modified xsi:type="dcterms:W3CDTF">2020-02-20T07:18:00Z</dcterms:modified>
</cp:coreProperties>
</file>