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C8" w:rsidRDefault="00215EF6" w:rsidP="003D680A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4.25pt;margin-top:20.25pt;width:189pt;height:6.75pt;z-index:251657728;mso-wrap-distance-right:42.55pt;mso-position-vertical-relative:page" wrapcoords="0 0 21600 0 21600 21600 0 21600 0 0" o:allowoverlap="f" filled="f" stroked="f">
            <v:textbox style="mso-next-textbox:#_x0000_s1035">
              <w:txbxContent>
                <w:p w:rsidR="008007C8" w:rsidRDefault="008007C8" w:rsidP="008007C8">
                  <w:pPr>
                    <w:tabs>
                      <w:tab w:val="left" w:pos="4860"/>
                    </w:tabs>
                    <w:ind w:left="-180" w:right="-108"/>
                    <w:jc w:val="center"/>
                    <w:rPr>
                      <w:lang w:val="en-US"/>
                    </w:rPr>
                  </w:pPr>
                </w:p>
              </w:txbxContent>
            </v:textbox>
            <w10:wrap side="right" anchory="page"/>
          </v:shape>
        </w:pict>
      </w:r>
      <w:r w:rsidR="003D680A">
        <w:rPr>
          <w:sz w:val="28"/>
          <w:szCs w:val="28"/>
        </w:rPr>
        <w:t xml:space="preserve">                               </w:t>
      </w:r>
      <w:r w:rsidR="00346CB7">
        <w:rPr>
          <w:sz w:val="28"/>
          <w:szCs w:val="28"/>
        </w:rPr>
        <w:t xml:space="preserve">                              </w:t>
      </w:r>
    </w:p>
    <w:p w:rsidR="008007C8" w:rsidRDefault="008007C8" w:rsidP="00E40FCA">
      <w:pPr>
        <w:spacing w:line="240" w:lineRule="exact"/>
        <w:ind w:left="5103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24AE2">
        <w:rPr>
          <w:sz w:val="28"/>
          <w:szCs w:val="28"/>
        </w:rPr>
        <w:t>Зеленополянского</w:t>
      </w:r>
      <w:r>
        <w:rPr>
          <w:sz w:val="28"/>
          <w:szCs w:val="28"/>
        </w:rPr>
        <w:t xml:space="preserve"> сельсовета</w:t>
      </w: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0736" w:rsidRDefault="00770736" w:rsidP="00770736">
      <w:pPr>
        <w:jc w:val="center"/>
        <w:rPr>
          <w:sz w:val="28"/>
          <w:szCs w:val="28"/>
        </w:rPr>
      </w:pPr>
    </w:p>
    <w:p w:rsidR="00770736" w:rsidRDefault="00770736" w:rsidP="007707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46CB7">
        <w:rPr>
          <w:bCs/>
          <w:sz w:val="28"/>
          <w:szCs w:val="28"/>
        </w:rPr>
        <w:t>03</w:t>
      </w:r>
      <w:r w:rsidRPr="009A6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="00346CB7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 202</w:t>
      </w:r>
      <w:r w:rsidR="00586C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9A659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60615D">
        <w:rPr>
          <w:bCs/>
          <w:sz w:val="28"/>
          <w:szCs w:val="28"/>
        </w:rPr>
        <w:t>№ 45</w:t>
      </w:r>
    </w:p>
    <w:p w:rsidR="00E40FCA" w:rsidRDefault="00770736" w:rsidP="00024AE2">
      <w:pPr>
        <w:widowControl w:val="0"/>
        <w:tabs>
          <w:tab w:val="left" w:pos="4253"/>
        </w:tabs>
        <w:jc w:val="center"/>
        <w:rPr>
          <w:sz w:val="28"/>
          <w:szCs w:val="28"/>
        </w:rPr>
      </w:pPr>
      <w:r w:rsidRPr="009A6593">
        <w:rPr>
          <w:bCs/>
          <w:sz w:val="28"/>
          <w:szCs w:val="28"/>
        </w:rPr>
        <w:t xml:space="preserve">с. </w:t>
      </w:r>
      <w:r w:rsidR="00024AE2">
        <w:rPr>
          <w:sz w:val="28"/>
          <w:szCs w:val="28"/>
        </w:rPr>
        <w:t>Зеленая Поляна</w:t>
      </w:r>
    </w:p>
    <w:p w:rsidR="00770736" w:rsidRPr="00B20DC0" w:rsidRDefault="00770736" w:rsidP="00E40FCA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40FCA" w:rsidRPr="00B20DC0" w:rsidRDefault="00E40FCA" w:rsidP="00E31F8B">
      <w:pPr>
        <w:autoSpaceDE w:val="0"/>
        <w:autoSpaceDN w:val="0"/>
        <w:adjustRightInd w:val="0"/>
        <w:ind w:right="5034"/>
        <w:rPr>
          <w:sz w:val="28"/>
          <w:szCs w:val="28"/>
        </w:rPr>
      </w:pPr>
      <w:r w:rsidRPr="00B20DC0">
        <w:rPr>
          <w:sz w:val="28"/>
          <w:szCs w:val="28"/>
        </w:rPr>
        <w:t xml:space="preserve">Об утверждении Порядка </w:t>
      </w:r>
      <w:r w:rsidR="00E31F8B">
        <w:rPr>
          <w:sz w:val="28"/>
          <w:szCs w:val="28"/>
        </w:rPr>
        <w:t>ведения муниципальной долговой книги</w:t>
      </w:r>
      <w:r w:rsidRPr="00B20DC0">
        <w:rPr>
          <w:sz w:val="28"/>
          <w:szCs w:val="28"/>
        </w:rPr>
        <w:t xml:space="preserve"> </w:t>
      </w:r>
    </w:p>
    <w:p w:rsidR="00E40FCA" w:rsidRPr="00B20DC0" w:rsidRDefault="00E40FCA" w:rsidP="00E40FCA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E40FCA" w:rsidRPr="00B20DC0" w:rsidRDefault="00E40FCA" w:rsidP="00E40FCA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E40FCA" w:rsidRPr="00B20DC0" w:rsidRDefault="00E40FCA" w:rsidP="007707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0DC0">
        <w:rPr>
          <w:sz w:val="28"/>
          <w:szCs w:val="28"/>
        </w:rPr>
        <w:tab/>
        <w:t>В соответствии с</w:t>
      </w:r>
      <w:r w:rsidR="00E31F8B">
        <w:rPr>
          <w:sz w:val="28"/>
          <w:szCs w:val="28"/>
        </w:rPr>
        <w:t>о статьями 120,121 Бюджетного кодекса Российской Федерации</w:t>
      </w:r>
    </w:p>
    <w:p w:rsidR="00E40FCA" w:rsidRPr="00B20DC0" w:rsidRDefault="00E40FCA" w:rsidP="00E40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FCA" w:rsidRPr="00B20DC0" w:rsidRDefault="00E40FCA" w:rsidP="00E40F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ПОСТАНОВЛЯЮ:</w:t>
      </w:r>
    </w:p>
    <w:p w:rsidR="00E40FCA" w:rsidRPr="00B20DC0" w:rsidRDefault="00E40FCA" w:rsidP="00E40F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0FCA" w:rsidRPr="00B20DC0" w:rsidRDefault="00E31F8B" w:rsidP="00E40FC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FCA" w:rsidRPr="00B20DC0"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</w:rPr>
        <w:t xml:space="preserve">ведения долговой книги </w:t>
      </w:r>
      <w:r w:rsidR="00E40FCA" w:rsidRPr="00B20DC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E40FCA" w:rsidRPr="00B20DC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E40FCA" w:rsidRPr="00B20DC0">
        <w:rPr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>
        <w:rPr>
          <w:sz w:val="28"/>
          <w:szCs w:val="28"/>
        </w:rPr>
        <w:t xml:space="preserve"> сельсовет</w:t>
      </w:r>
      <w:r w:rsidR="00770736">
        <w:rPr>
          <w:sz w:val="28"/>
          <w:szCs w:val="28"/>
        </w:rPr>
        <w:t xml:space="preserve"> Ключевского района </w:t>
      </w:r>
      <w:r w:rsidR="00E40FCA" w:rsidRPr="00B20DC0">
        <w:rPr>
          <w:sz w:val="28"/>
          <w:szCs w:val="28"/>
        </w:rPr>
        <w:t>Алтайского края.</w:t>
      </w:r>
    </w:p>
    <w:p w:rsidR="00770736" w:rsidRDefault="00E40FCA" w:rsidP="00770736">
      <w:pPr>
        <w:widowControl w:val="0"/>
        <w:ind w:firstLine="53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2. </w:t>
      </w:r>
      <w:r w:rsidR="00770736">
        <w:rPr>
          <w:sz w:val="28"/>
          <w:szCs w:val="28"/>
        </w:rPr>
        <w:t xml:space="preserve">Обнародовать </w:t>
      </w:r>
      <w:r w:rsidRPr="00B20DC0">
        <w:rPr>
          <w:sz w:val="28"/>
          <w:szCs w:val="28"/>
        </w:rPr>
        <w:t xml:space="preserve"> настоящее постановление в </w:t>
      </w:r>
      <w:r w:rsidR="00770736">
        <w:rPr>
          <w:sz w:val="28"/>
          <w:szCs w:val="28"/>
        </w:rPr>
        <w:t>установленном порядке.</w:t>
      </w:r>
    </w:p>
    <w:p w:rsidR="00E40FCA" w:rsidRPr="00B20DC0" w:rsidRDefault="00E40FCA" w:rsidP="00770736">
      <w:pPr>
        <w:widowControl w:val="0"/>
        <w:ind w:firstLine="539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3. Контроль за исполнением настоящего постановления </w:t>
      </w:r>
      <w:r w:rsidR="00770736">
        <w:rPr>
          <w:sz w:val="28"/>
          <w:szCs w:val="28"/>
        </w:rPr>
        <w:t>оставляю за собой</w:t>
      </w:r>
      <w:r w:rsidRPr="00B20DC0">
        <w:rPr>
          <w:sz w:val="28"/>
          <w:szCs w:val="28"/>
        </w:rPr>
        <w:t>.</w:t>
      </w:r>
    </w:p>
    <w:p w:rsidR="00E40FCA" w:rsidRDefault="00E40FCA" w:rsidP="00E40FCA">
      <w:pPr>
        <w:widowControl w:val="0"/>
        <w:rPr>
          <w:sz w:val="28"/>
          <w:szCs w:val="28"/>
        </w:rPr>
      </w:pPr>
    </w:p>
    <w:p w:rsidR="00024AE2" w:rsidRDefault="00024AE2" w:rsidP="00E40FCA">
      <w:pPr>
        <w:widowControl w:val="0"/>
        <w:rPr>
          <w:sz w:val="28"/>
          <w:szCs w:val="28"/>
        </w:rPr>
      </w:pPr>
    </w:p>
    <w:p w:rsidR="00024AE2" w:rsidRDefault="00024AE2" w:rsidP="00E40FCA">
      <w:pPr>
        <w:widowControl w:val="0"/>
        <w:rPr>
          <w:sz w:val="28"/>
          <w:szCs w:val="28"/>
        </w:rPr>
      </w:pPr>
    </w:p>
    <w:p w:rsidR="00024AE2" w:rsidRDefault="00024AE2" w:rsidP="00E40FCA">
      <w:pPr>
        <w:widowControl w:val="0"/>
        <w:rPr>
          <w:sz w:val="28"/>
          <w:szCs w:val="28"/>
        </w:rPr>
      </w:pPr>
    </w:p>
    <w:p w:rsidR="00024AE2" w:rsidRDefault="00024AE2" w:rsidP="00E40FCA">
      <w:pPr>
        <w:widowControl w:val="0"/>
        <w:rPr>
          <w:sz w:val="28"/>
          <w:szCs w:val="28"/>
        </w:rPr>
      </w:pPr>
    </w:p>
    <w:p w:rsidR="00024AE2" w:rsidRPr="00B20DC0" w:rsidRDefault="00024AE2" w:rsidP="00E40FCA">
      <w:pPr>
        <w:widowControl w:val="0"/>
        <w:rPr>
          <w:sz w:val="28"/>
          <w:szCs w:val="28"/>
        </w:rPr>
      </w:pPr>
    </w:p>
    <w:p w:rsidR="00E40FCA" w:rsidRPr="00B20DC0" w:rsidRDefault="00E40FCA" w:rsidP="00E40FCA">
      <w:pPr>
        <w:widowControl w:val="0"/>
        <w:rPr>
          <w:sz w:val="28"/>
          <w:szCs w:val="28"/>
        </w:rPr>
      </w:pPr>
    </w:p>
    <w:p w:rsidR="00E31F8B" w:rsidRDefault="00024AE2" w:rsidP="00E31F8B">
      <w:pPr>
        <w:pStyle w:val="Style3"/>
        <w:widowControl/>
        <w:ind w:right="24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И. о</w:t>
      </w:r>
      <w:r w:rsidR="00346CB7">
        <w:rPr>
          <w:rStyle w:val="FontStyle11"/>
          <w:b w:val="0"/>
          <w:sz w:val="28"/>
          <w:szCs w:val="28"/>
        </w:rPr>
        <w:t>. главы Администрации сельсовета</w:t>
      </w:r>
      <w:r>
        <w:rPr>
          <w:rStyle w:val="FontStyle11"/>
          <w:b w:val="0"/>
          <w:sz w:val="28"/>
          <w:szCs w:val="28"/>
        </w:rPr>
        <w:t xml:space="preserve">                                        Т. П. Шупикова </w:t>
      </w:r>
    </w:p>
    <w:p w:rsidR="00E40FCA" w:rsidRPr="00B20DC0" w:rsidRDefault="00346CB7" w:rsidP="00770736">
      <w:pPr>
        <w:widowControl w:val="0"/>
        <w:rPr>
          <w:sz w:val="28"/>
          <w:szCs w:val="28"/>
        </w:rPr>
        <w:sectPr w:rsidR="00E40FCA" w:rsidRPr="00B20DC0" w:rsidSect="00346CB7">
          <w:headerReference w:type="even" r:id="rId8"/>
          <w:headerReference w:type="default" r:id="rId9"/>
          <w:pgSz w:w="11906" w:h="16838" w:code="9"/>
          <w:pgMar w:top="426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0FCA" w:rsidRPr="00B20DC0" w:rsidRDefault="00024AE2" w:rsidP="00024AE2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346CB7">
        <w:rPr>
          <w:sz w:val="28"/>
          <w:szCs w:val="28"/>
        </w:rPr>
        <w:t xml:space="preserve">                </w:t>
      </w:r>
      <w:r w:rsidR="00E40FCA" w:rsidRPr="00B20DC0">
        <w:rPr>
          <w:sz w:val="28"/>
          <w:szCs w:val="28"/>
        </w:rPr>
        <w:t xml:space="preserve">Приложение </w:t>
      </w:r>
      <w:r w:rsidR="00E31F8B">
        <w:rPr>
          <w:sz w:val="28"/>
          <w:szCs w:val="28"/>
        </w:rPr>
        <w:t>№ 1</w:t>
      </w:r>
    </w:p>
    <w:p w:rsidR="00E40FCA" w:rsidRPr="00B20DC0" w:rsidRDefault="00E40FCA" w:rsidP="00E40FCA">
      <w:pPr>
        <w:widowControl w:val="0"/>
        <w:spacing w:line="240" w:lineRule="exact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>к постановлению</w:t>
      </w:r>
    </w:p>
    <w:p w:rsidR="00E40FCA" w:rsidRPr="00B20DC0" w:rsidRDefault="00E40FCA" w:rsidP="00E40FCA">
      <w:pPr>
        <w:widowControl w:val="0"/>
        <w:ind w:left="5664"/>
        <w:rPr>
          <w:sz w:val="28"/>
          <w:szCs w:val="28"/>
        </w:rPr>
      </w:pPr>
      <w:r w:rsidRPr="00B20DC0">
        <w:rPr>
          <w:sz w:val="28"/>
          <w:szCs w:val="28"/>
        </w:rPr>
        <w:t xml:space="preserve">от </w:t>
      </w:r>
      <w:r w:rsidR="00346CB7">
        <w:rPr>
          <w:sz w:val="28"/>
          <w:szCs w:val="28"/>
        </w:rPr>
        <w:t xml:space="preserve"> 03 ноября  </w:t>
      </w:r>
      <w:r w:rsidR="00770736">
        <w:rPr>
          <w:sz w:val="28"/>
          <w:szCs w:val="28"/>
        </w:rPr>
        <w:t>202</w:t>
      </w:r>
      <w:r w:rsidR="005F5FDF">
        <w:rPr>
          <w:sz w:val="28"/>
          <w:szCs w:val="28"/>
        </w:rPr>
        <w:t>2</w:t>
      </w:r>
      <w:r w:rsidR="00770736">
        <w:rPr>
          <w:sz w:val="28"/>
          <w:szCs w:val="28"/>
        </w:rPr>
        <w:t xml:space="preserve"> г.</w:t>
      </w:r>
      <w:r w:rsidR="0060615D">
        <w:rPr>
          <w:sz w:val="28"/>
          <w:szCs w:val="28"/>
        </w:rPr>
        <w:t xml:space="preserve"> №45</w:t>
      </w: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40FCA" w:rsidRPr="00B20DC0" w:rsidRDefault="00E40FCA" w:rsidP="00E40FCA">
      <w:pPr>
        <w:widowControl w:val="0"/>
        <w:jc w:val="center"/>
        <w:rPr>
          <w:sz w:val="28"/>
          <w:szCs w:val="28"/>
        </w:rPr>
      </w:pP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ПОЛОЖЕНИЕ</w:t>
      </w:r>
    </w:p>
    <w:p w:rsidR="00E31F8B" w:rsidRPr="009E3F29" w:rsidRDefault="00E31F8B" w:rsidP="00E31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 xml:space="preserve">о порядке ведения долговой книги </w:t>
      </w:r>
    </w:p>
    <w:p w:rsidR="00E40FCA" w:rsidRDefault="00346CB7" w:rsidP="00E31F8B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E31F8B" w:rsidRPr="00E31F8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="00024AE2">
        <w:rPr>
          <w:rFonts w:ascii="Times New Roman" w:eastAsia="Calibri" w:hAnsi="Times New Roman" w:cs="Times New Roman"/>
          <w:b/>
          <w:sz w:val="28"/>
          <w:szCs w:val="28"/>
        </w:rPr>
        <w:t xml:space="preserve"> Зеленополянский</w:t>
      </w:r>
      <w:r w:rsidR="00E31F8B">
        <w:rPr>
          <w:rFonts w:ascii="Times New Roman" w:eastAsia="Calibri" w:hAnsi="Times New Roman" w:cs="Times New Roman"/>
          <w:b/>
          <w:sz w:val="28"/>
          <w:szCs w:val="28"/>
        </w:rPr>
        <w:t xml:space="preserve"> сельс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31F8B">
        <w:rPr>
          <w:rFonts w:ascii="Times New Roman" w:eastAsia="Calibri" w:hAnsi="Times New Roman" w:cs="Times New Roman"/>
          <w:b/>
          <w:sz w:val="28"/>
          <w:szCs w:val="28"/>
        </w:rPr>
        <w:t xml:space="preserve">вет </w:t>
      </w:r>
    </w:p>
    <w:p w:rsidR="00E31F8B" w:rsidRDefault="00E31F8B" w:rsidP="00E31F8B">
      <w:pPr>
        <w:jc w:val="center"/>
        <w:rPr>
          <w:b/>
          <w:sz w:val="28"/>
          <w:szCs w:val="28"/>
          <w:lang w:eastAsia="zh-CN"/>
        </w:rPr>
      </w:pPr>
      <w:r w:rsidRPr="00E31F8B">
        <w:rPr>
          <w:b/>
          <w:sz w:val="28"/>
          <w:szCs w:val="28"/>
          <w:lang w:eastAsia="zh-CN"/>
        </w:rPr>
        <w:t>Ключевского района Алтайского края</w:t>
      </w:r>
    </w:p>
    <w:p w:rsidR="00F06E20" w:rsidRDefault="00F06E20" w:rsidP="00E31F8B">
      <w:pPr>
        <w:jc w:val="center"/>
        <w:rPr>
          <w:b/>
          <w:sz w:val="28"/>
          <w:szCs w:val="28"/>
          <w:lang w:eastAsia="zh-CN"/>
        </w:rPr>
      </w:pPr>
    </w:p>
    <w:p w:rsidR="00F06E20" w:rsidRPr="009E3F29" w:rsidRDefault="00F06E20" w:rsidP="00F06E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9E3F29">
        <w:rPr>
          <w:rFonts w:eastAsia="Calibri"/>
          <w:b/>
          <w:sz w:val="28"/>
          <w:szCs w:val="28"/>
        </w:rPr>
        <w:t>1. Общие положения</w:t>
      </w:r>
    </w:p>
    <w:p w:rsidR="00E31F8B" w:rsidRPr="00E31F8B" w:rsidRDefault="00E31F8B" w:rsidP="00E31F8B">
      <w:pPr>
        <w:jc w:val="center"/>
        <w:rPr>
          <w:b/>
          <w:sz w:val="28"/>
          <w:szCs w:val="28"/>
          <w:lang w:eastAsia="zh-CN"/>
        </w:rPr>
      </w:pPr>
    </w:p>
    <w:p w:rsidR="00870616" w:rsidRDefault="00E40FCA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  <w:bookmarkStart w:id="0" w:name="Par0"/>
      <w:bookmarkEnd w:id="0"/>
      <w:r w:rsidRPr="00B20DC0">
        <w:rPr>
          <w:sz w:val="28"/>
          <w:szCs w:val="28"/>
        </w:rPr>
        <w:tab/>
      </w:r>
      <w:r w:rsidR="00870616" w:rsidRPr="009E3F29">
        <w:rPr>
          <w:rFonts w:eastAsia="Calibri"/>
          <w:sz w:val="28"/>
          <w:szCs w:val="28"/>
        </w:rPr>
        <w:t xml:space="preserve">1.1. Настоящее Положение о порядке ведения долговой книги муниципального образования </w:t>
      </w:r>
      <w:r w:rsidR="00024AE2">
        <w:rPr>
          <w:sz w:val="28"/>
          <w:szCs w:val="28"/>
        </w:rPr>
        <w:t>Зеленополянский</w:t>
      </w:r>
      <w:r w:rsidR="00870616">
        <w:rPr>
          <w:sz w:val="28"/>
          <w:szCs w:val="28"/>
        </w:rPr>
        <w:t xml:space="preserve"> 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>
        <w:rPr>
          <w:rFonts w:eastAsia="Calibri"/>
          <w:sz w:val="28"/>
          <w:szCs w:val="28"/>
        </w:rPr>
        <w:t xml:space="preserve"> </w:t>
      </w:r>
      <w:r w:rsidR="00870616" w:rsidRPr="009E3F29">
        <w:rPr>
          <w:rFonts w:eastAsia="Calibri"/>
          <w:sz w:val="28"/>
          <w:szCs w:val="28"/>
        </w:rPr>
        <w:t xml:space="preserve">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 w:rsidR="00024AE2">
        <w:rPr>
          <w:sz w:val="28"/>
          <w:szCs w:val="28"/>
        </w:rPr>
        <w:t>Зеленополянский</w:t>
      </w:r>
      <w:r w:rsidR="00870616">
        <w:rPr>
          <w:sz w:val="28"/>
          <w:szCs w:val="28"/>
        </w:rPr>
        <w:t xml:space="preserve"> сельсовет Ключевского района</w:t>
      </w:r>
      <w:r w:rsidR="00870616" w:rsidRPr="009E3F29">
        <w:rPr>
          <w:sz w:val="28"/>
          <w:szCs w:val="28"/>
        </w:rPr>
        <w:t xml:space="preserve"> </w:t>
      </w:r>
      <w:r w:rsidR="00870616">
        <w:rPr>
          <w:sz w:val="28"/>
          <w:szCs w:val="28"/>
        </w:rPr>
        <w:t>Алтайского края</w:t>
      </w:r>
      <w:r w:rsidR="00870616" w:rsidRPr="009E3F29">
        <w:rPr>
          <w:rFonts w:eastAsia="Calibri"/>
          <w:sz w:val="28"/>
          <w:szCs w:val="28"/>
        </w:rPr>
        <w:t xml:space="preserve"> (далее - Долговая книга), состав информации, подлежащей отражению в Долговой книге, порядок и сроки ее внесения.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1.2. Долговая книга представляет собой реестр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края, оформленых в соответствии с действующим законодательством.</w:t>
      </w:r>
    </w:p>
    <w:p w:rsidR="00870616" w:rsidRDefault="00870616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Реестр долговых обязательсв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муниципального долга, составлять и представлять отчетность.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Обязательным условием надлежащего оформления долгового обязательства является его включение в долговую книгу.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F06E20" w:rsidRDefault="00F06E20" w:rsidP="008706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06E20" w:rsidRPr="009E3F29" w:rsidRDefault="00F06E20" w:rsidP="0087061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F06E20" w:rsidRPr="003B514C" w:rsidRDefault="00F06E20" w:rsidP="003B514C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3B514C">
        <w:rPr>
          <w:rFonts w:eastAsia="Calibri"/>
          <w:b/>
          <w:sz w:val="28"/>
          <w:szCs w:val="28"/>
        </w:rPr>
        <w:t>Ведение Долговой книги</w:t>
      </w: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b/>
          <w:sz w:val="28"/>
          <w:szCs w:val="28"/>
        </w:rPr>
      </w:pPr>
    </w:p>
    <w:p w:rsidR="00F06E20" w:rsidRDefault="00F06E20" w:rsidP="00F06E20">
      <w:pPr>
        <w:pStyle w:val="ae"/>
        <w:autoSpaceDE w:val="0"/>
        <w:autoSpaceDN w:val="0"/>
        <w:adjustRightInd w:val="0"/>
        <w:ind w:left="435"/>
        <w:outlineLvl w:val="0"/>
        <w:rPr>
          <w:rFonts w:eastAsia="Calibri"/>
          <w:sz w:val="28"/>
          <w:szCs w:val="28"/>
        </w:rPr>
      </w:pPr>
      <w:r w:rsidRPr="00F06E20">
        <w:rPr>
          <w:rFonts w:eastAsia="Calibri"/>
          <w:sz w:val="28"/>
          <w:szCs w:val="28"/>
        </w:rPr>
        <w:t xml:space="preserve">     2.1.</w:t>
      </w:r>
      <w:r>
        <w:rPr>
          <w:rFonts w:eastAsia="Calibri"/>
          <w:sz w:val="28"/>
          <w:szCs w:val="28"/>
        </w:rPr>
        <w:t xml:space="preserve"> Ведени</w:t>
      </w:r>
      <w:r w:rsidR="00024AE2">
        <w:rPr>
          <w:rFonts w:eastAsia="Calibri"/>
          <w:sz w:val="28"/>
          <w:szCs w:val="28"/>
        </w:rPr>
        <w:t>е Долговой книги осуществляет Администрация Зеленополянского сельсовета</w:t>
      </w:r>
      <w:r>
        <w:rPr>
          <w:rFonts w:eastAsia="Calibri"/>
          <w:sz w:val="28"/>
          <w:szCs w:val="28"/>
        </w:rPr>
        <w:t>.</w:t>
      </w:r>
    </w:p>
    <w:p w:rsidR="00F06E20" w:rsidRDefault="00F06E20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016F82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2.2. </w:t>
      </w:r>
      <w:r w:rsidR="00024AE2">
        <w:rPr>
          <w:rFonts w:eastAsia="Calibri"/>
          <w:sz w:val="28"/>
          <w:szCs w:val="28"/>
        </w:rPr>
        <w:t>Администрация Зеленополянского сельсовета</w:t>
      </w:r>
      <w:r w:rsidR="003C3954">
        <w:rPr>
          <w:rFonts w:eastAsia="Calibri"/>
          <w:sz w:val="28"/>
          <w:szCs w:val="28"/>
        </w:rPr>
        <w:t xml:space="preserve"> несет ответственность за сохранность, своевременность, полноту</w:t>
      </w:r>
      <w:r w:rsidR="00663B2B">
        <w:rPr>
          <w:rFonts w:eastAsia="Calibri"/>
          <w:sz w:val="28"/>
          <w:szCs w:val="28"/>
        </w:rPr>
        <w:t xml:space="preserve"> и правильность ведения долговой</w:t>
      </w:r>
      <w:r w:rsidR="003C3954">
        <w:rPr>
          <w:rFonts w:eastAsia="Calibri"/>
          <w:sz w:val="28"/>
          <w:szCs w:val="28"/>
        </w:rPr>
        <w:t xml:space="preserve"> книги в соответствии с действующим законодательством и </w:t>
      </w:r>
      <w:r w:rsidR="00016F82">
        <w:rPr>
          <w:rFonts w:eastAsia="Calibri"/>
          <w:sz w:val="28"/>
          <w:szCs w:val="28"/>
        </w:rPr>
        <w:t xml:space="preserve">достоверность данных о </w:t>
      </w:r>
      <w:r w:rsidR="00016F82">
        <w:rPr>
          <w:rFonts w:eastAsia="Calibri"/>
          <w:sz w:val="28"/>
          <w:szCs w:val="28"/>
        </w:rPr>
        <w:lastRenderedPageBreak/>
        <w:t>долговых обязательствах</w:t>
      </w:r>
      <w:r w:rsidR="00016F82" w:rsidRPr="00016F82">
        <w:rPr>
          <w:rFonts w:eastAsia="Calibri"/>
          <w:sz w:val="28"/>
          <w:szCs w:val="28"/>
        </w:rPr>
        <w:t xml:space="preserve"> </w:t>
      </w:r>
      <w:r w:rsidR="00016F82" w:rsidRPr="009E3F29">
        <w:rPr>
          <w:rFonts w:eastAsia="Calibri"/>
          <w:sz w:val="28"/>
          <w:szCs w:val="28"/>
        </w:rPr>
        <w:t>муниципального образования</w:t>
      </w:r>
      <w:r w:rsidR="00016F82"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 w:rsidR="00016F82">
        <w:rPr>
          <w:sz w:val="28"/>
          <w:szCs w:val="28"/>
        </w:rPr>
        <w:t xml:space="preserve"> сельсовет Ключевского района</w:t>
      </w:r>
      <w:r w:rsidR="00016F82" w:rsidRPr="009E3F29">
        <w:rPr>
          <w:sz w:val="28"/>
          <w:szCs w:val="28"/>
        </w:rPr>
        <w:t xml:space="preserve"> </w:t>
      </w:r>
      <w:r w:rsidR="00016F82">
        <w:rPr>
          <w:sz w:val="28"/>
          <w:szCs w:val="28"/>
        </w:rPr>
        <w:t>Алтайского края.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2.3. Долговая книга ведется по форме в виде электронных реестров (таблиц) по видам долговых обязательств и формируетс</w:t>
      </w:r>
      <w:r w:rsidR="00663B2B">
        <w:rPr>
          <w:sz w:val="28"/>
          <w:szCs w:val="28"/>
        </w:rPr>
        <w:t>я с нарастающим итогом в течение</w:t>
      </w:r>
      <w:r>
        <w:rPr>
          <w:sz w:val="28"/>
          <w:szCs w:val="28"/>
        </w:rPr>
        <w:t xml:space="preserve"> финансового года (согласно приложению).</w:t>
      </w:r>
    </w:p>
    <w:p w:rsidR="00016F82" w:rsidRDefault="00016F8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Долговая книга формируется в электронном виде и выводится на бумажный носитель ежемесячно по состоянию на 1-е чис</w:t>
      </w:r>
      <w:r w:rsidR="00663B2B">
        <w:rPr>
          <w:sz w:val="28"/>
          <w:szCs w:val="28"/>
        </w:rPr>
        <w:t>ло месяца, следующего за текущий</w:t>
      </w:r>
      <w:r>
        <w:rPr>
          <w:sz w:val="28"/>
          <w:szCs w:val="28"/>
        </w:rPr>
        <w:t>, в разрезе обя</w:t>
      </w:r>
      <w:r w:rsidR="001C6450">
        <w:rPr>
          <w:sz w:val="28"/>
          <w:szCs w:val="28"/>
        </w:rPr>
        <w:t>зательств.</w:t>
      </w:r>
    </w:p>
    <w:p w:rsidR="001C6450" w:rsidRDefault="001C6450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Основанием для включения долгового обязательства в Долговую книгу является заключенный в установленном порядке договор  (соглашение) или зарегистрированное в установленном порядке решение о выпуске </w:t>
      </w:r>
      <w:r w:rsidR="00663B2B">
        <w:rPr>
          <w:sz w:val="28"/>
          <w:szCs w:val="28"/>
        </w:rPr>
        <w:t>ценных муниципальных</w:t>
      </w:r>
      <w:r>
        <w:rPr>
          <w:sz w:val="28"/>
          <w:szCs w:val="28"/>
        </w:rPr>
        <w:t xml:space="preserve"> бумаг. При этом в Долговую книгу </w:t>
      </w:r>
      <w:r w:rsidR="00CF0DC2">
        <w:rPr>
          <w:sz w:val="28"/>
          <w:szCs w:val="28"/>
        </w:rPr>
        <w:t>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A285C" w:rsidRDefault="00CF0DC2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2.4. Долговая книга состо</w:t>
      </w:r>
      <w:r w:rsidR="007A285C">
        <w:rPr>
          <w:sz w:val="28"/>
          <w:szCs w:val="28"/>
        </w:rPr>
        <w:t>ит из четырех основных разделов, соответствующихосновным видам долговых обязательств:</w:t>
      </w:r>
    </w:p>
    <w:p w:rsidR="00D46E2D" w:rsidRDefault="007A285C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1) Кредиты, полученные </w:t>
      </w:r>
      <w:r w:rsidR="00BD012E" w:rsidRPr="009E3F29">
        <w:rPr>
          <w:rFonts w:eastAsia="Calibri"/>
          <w:sz w:val="28"/>
          <w:szCs w:val="28"/>
        </w:rPr>
        <w:t>муниципального образования</w:t>
      </w:r>
      <w:r w:rsidR="00BD012E"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 w:rsidR="00BD012E">
        <w:rPr>
          <w:sz w:val="28"/>
          <w:szCs w:val="28"/>
        </w:rPr>
        <w:t xml:space="preserve"> сельсовет Ключевского района</w:t>
      </w:r>
      <w:r w:rsidR="00BD012E" w:rsidRPr="009E3F29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>Алтайского края</w:t>
      </w:r>
      <w:r w:rsidR="00CF0DC2">
        <w:rPr>
          <w:sz w:val="28"/>
          <w:szCs w:val="28"/>
        </w:rPr>
        <w:t xml:space="preserve"> </w:t>
      </w:r>
      <w:r w:rsidR="00BD012E">
        <w:rPr>
          <w:sz w:val="28"/>
          <w:szCs w:val="28"/>
        </w:rPr>
        <w:t xml:space="preserve">в лице </w:t>
      </w:r>
      <w:r w:rsidR="00D46E2D">
        <w:rPr>
          <w:sz w:val="28"/>
          <w:szCs w:val="28"/>
        </w:rPr>
        <w:t>уполномоченных органов от кредитных организаций;</w:t>
      </w:r>
    </w:p>
    <w:p w:rsidR="00D46E2D" w:rsidRDefault="00D46E2D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2) Муниципальные займы, осуществляемые путем выпуска </w:t>
      </w:r>
      <w:r w:rsidR="00663B2B">
        <w:rPr>
          <w:sz w:val="28"/>
          <w:szCs w:val="28"/>
        </w:rPr>
        <w:t>ценных муниципальных</w:t>
      </w:r>
      <w:r>
        <w:rPr>
          <w:sz w:val="28"/>
          <w:szCs w:val="28"/>
        </w:rPr>
        <w:t xml:space="preserve"> бумаг;</w:t>
      </w:r>
    </w:p>
    <w:p w:rsidR="00BA5344" w:rsidRDefault="00D46E2D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3) Бюджетные кредиты, </w:t>
      </w:r>
      <w:r w:rsidR="00BA5344">
        <w:rPr>
          <w:sz w:val="28"/>
          <w:szCs w:val="28"/>
        </w:rPr>
        <w:t>привлеченные от других бюджетовбюджетной системы РФ;</w:t>
      </w:r>
    </w:p>
    <w:p w:rsidR="00CF0DC2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4) Муниципальные гарантии.</w:t>
      </w:r>
      <w:r w:rsidR="00CF0DC2">
        <w:rPr>
          <w:sz w:val="28"/>
          <w:szCs w:val="28"/>
        </w:rPr>
        <w:t xml:space="preserve">  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Долговые обязательства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не могут существовать в иных формах, за исключением предусмотренных настоящим пунктом.</w:t>
      </w:r>
    </w:p>
    <w:p w:rsidR="00BA5344" w:rsidRDefault="00BA5344" w:rsidP="00016F82">
      <w:pPr>
        <w:pStyle w:val="ae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случае заключения соглашения или договора от имени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>Зеленополянский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о пролонгации и реструктуризации долговых обязательств прошлых лет, указанное соглашение или договор являются основанием для внесения соотвествующей информации в Долговую книгу.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Внутри разделов регистрационные записи осуществляются в хронологическом порядке нарастающим итогом.</w:t>
      </w:r>
    </w:p>
    <w:p w:rsidR="00BA5344" w:rsidRDefault="00BA5344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В Долговой книге учитывается информация о просроченной задолженности по исполнению долговых обязательств </w:t>
      </w:r>
      <w:r w:rsidRPr="009E3F29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="00024AE2">
        <w:rPr>
          <w:sz w:val="28"/>
          <w:szCs w:val="28"/>
        </w:rPr>
        <w:t xml:space="preserve">Зеленоплянский 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края.</w:t>
      </w:r>
    </w:p>
    <w:p w:rsidR="00BA5344" w:rsidRDefault="00024AE2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2.7. Зеленополянский сельсовет</w:t>
      </w:r>
      <w:r w:rsidR="00F321AE">
        <w:rPr>
          <w:sz w:val="28"/>
          <w:szCs w:val="28"/>
        </w:rPr>
        <w:t xml:space="preserve">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F321AE" w:rsidRPr="00F06E20" w:rsidRDefault="00F321AE" w:rsidP="00BA5344">
      <w:pPr>
        <w:pStyle w:val="ae"/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2.8. Основанием для внесения записи о полном или частичном исполнении долгового обязательства, включенного в Долговую книгу, является </w:t>
      </w:r>
      <w:r>
        <w:rPr>
          <w:sz w:val="28"/>
          <w:szCs w:val="28"/>
        </w:rPr>
        <w:lastRenderedPageBreak/>
        <w:t>соответствующий расчетный (</w:t>
      </w:r>
      <w:r w:rsidR="003B514C">
        <w:rPr>
          <w:sz w:val="28"/>
          <w:szCs w:val="28"/>
        </w:rPr>
        <w:t>платежный) документ (документы), подтверждающий (подтверждающие) осуществление расчетов по обязательству.</w:t>
      </w:r>
    </w:p>
    <w:p w:rsidR="00AF3816" w:rsidRDefault="00AF3816" w:rsidP="00AF381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AF3816" w:rsidRPr="00AF3816" w:rsidRDefault="00AF3816" w:rsidP="00AF3816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AF3816">
        <w:rPr>
          <w:rFonts w:eastAsia="Calibri"/>
          <w:b/>
          <w:sz w:val="28"/>
          <w:szCs w:val="28"/>
        </w:rPr>
        <w:t>Порядок выдачи документов, подтверждающих</w:t>
      </w:r>
    </w:p>
    <w:p w:rsidR="00AF3816" w:rsidRDefault="00AF3816" w:rsidP="00AF3816">
      <w:pPr>
        <w:pStyle w:val="ae"/>
        <w:autoSpaceDE w:val="0"/>
        <w:autoSpaceDN w:val="0"/>
        <w:adjustRightInd w:val="0"/>
        <w:ind w:left="435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Регистрацию долговых обязательств.</w:t>
      </w:r>
    </w:p>
    <w:p w:rsidR="00AF3816" w:rsidRPr="00346CB7" w:rsidRDefault="00AF3816" w:rsidP="00346CB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</w:rPr>
      </w:pPr>
    </w:p>
    <w:p w:rsidR="00AF3816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AF3816">
        <w:rPr>
          <w:rFonts w:eastAsia="Calibri"/>
          <w:sz w:val="28"/>
          <w:szCs w:val="28"/>
        </w:rPr>
        <w:t>Пользователя</w:t>
      </w:r>
      <w:r>
        <w:rPr>
          <w:rFonts w:eastAsia="Calibri"/>
          <w:sz w:val="28"/>
          <w:szCs w:val="28"/>
        </w:rPr>
        <w:t>м</w:t>
      </w:r>
      <w:r w:rsidRPr="00AF3816">
        <w:rPr>
          <w:rFonts w:eastAsia="Calibri"/>
          <w:sz w:val="28"/>
          <w:szCs w:val="28"/>
        </w:rPr>
        <w:t>и информации, включенной в Долговую книгу,</w:t>
      </w:r>
      <w:r>
        <w:rPr>
          <w:rFonts w:eastAsia="Calibri"/>
          <w:sz w:val="28"/>
          <w:szCs w:val="28"/>
        </w:rPr>
        <w:t xml:space="preserve"> являются должностные лица в соответствии с их полномочиями.</w:t>
      </w:r>
    </w:p>
    <w:p w:rsidR="00AF3816" w:rsidRPr="00AF3816" w:rsidRDefault="00024AE2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Зеленополянский сельсовет</w:t>
      </w:r>
      <w:r w:rsidR="00AF3816">
        <w:rPr>
          <w:rFonts w:eastAsia="Calibri"/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муниципальной долговой книги </w:t>
      </w:r>
      <w:r w:rsidR="00AF3816" w:rsidRPr="009E3F29"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Зеленополянский</w:t>
      </w:r>
      <w:r w:rsidR="00AF3816">
        <w:rPr>
          <w:sz w:val="28"/>
          <w:szCs w:val="28"/>
        </w:rPr>
        <w:t xml:space="preserve"> сельсовет Ключевского района</w:t>
      </w:r>
      <w:r w:rsidR="00AF3816" w:rsidRPr="009E3F29">
        <w:rPr>
          <w:sz w:val="28"/>
          <w:szCs w:val="28"/>
        </w:rPr>
        <w:t xml:space="preserve"> </w:t>
      </w:r>
      <w:r w:rsidR="00AF3816">
        <w:rPr>
          <w:sz w:val="28"/>
          <w:szCs w:val="28"/>
        </w:rPr>
        <w:t>Алтайского края на отчетную дату.</w:t>
      </w:r>
    </w:p>
    <w:p w:rsidR="00AF3816" w:rsidRPr="00B9679D" w:rsidRDefault="00AF3816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Кредиторы </w:t>
      </w:r>
      <w:r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024AE2">
        <w:rPr>
          <w:sz w:val="28"/>
          <w:szCs w:val="28"/>
        </w:rPr>
        <w:t>Зеленоплянский</w:t>
      </w:r>
      <w:r>
        <w:rPr>
          <w:sz w:val="28"/>
          <w:szCs w:val="28"/>
        </w:rPr>
        <w:t xml:space="preserve"> сельсовет Ключевского района</w:t>
      </w:r>
      <w:r w:rsidRPr="009E3F2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имеют право получать выписки из Долговой книги в частях, касающихся соответствующих</w:t>
      </w:r>
      <w:r w:rsidR="00EE6483">
        <w:rPr>
          <w:sz w:val="28"/>
          <w:szCs w:val="28"/>
        </w:rPr>
        <w:t xml:space="preserve"> кредиторов, подтверждающих регистрацию долгов</w:t>
      </w:r>
      <w:r w:rsidR="00B9679D">
        <w:rPr>
          <w:sz w:val="28"/>
          <w:szCs w:val="28"/>
        </w:rPr>
        <w:t xml:space="preserve"> </w:t>
      </w:r>
      <w:r w:rsidR="00B9679D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024AE2">
        <w:rPr>
          <w:sz w:val="28"/>
          <w:szCs w:val="28"/>
        </w:rPr>
        <w:t>Зеленополянский</w:t>
      </w:r>
      <w:r w:rsidR="00B9679D">
        <w:rPr>
          <w:sz w:val="28"/>
          <w:szCs w:val="28"/>
        </w:rPr>
        <w:t xml:space="preserve"> сельсовет Ключевского района</w:t>
      </w:r>
      <w:r w:rsidR="00B9679D" w:rsidRPr="009E3F29">
        <w:rPr>
          <w:sz w:val="28"/>
          <w:szCs w:val="28"/>
        </w:rPr>
        <w:t xml:space="preserve"> </w:t>
      </w:r>
      <w:r w:rsidR="00B9679D">
        <w:rPr>
          <w:sz w:val="28"/>
          <w:szCs w:val="28"/>
        </w:rPr>
        <w:t>Алтайского края. Выписка из долговой книги представляется на основании письменного запроса кредитора в течении пяти рабочих дней со дня получения письменного запроса.</w:t>
      </w:r>
    </w:p>
    <w:p w:rsidR="00B9679D" w:rsidRPr="00E82C1B" w:rsidRDefault="00B9679D" w:rsidP="00AF3816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Долговой книге, предоставляется </w:t>
      </w:r>
      <w:r w:rsidR="00E82C1B">
        <w:rPr>
          <w:sz w:val="28"/>
          <w:szCs w:val="28"/>
        </w:rPr>
        <w:t xml:space="preserve">в представительный орган </w:t>
      </w:r>
      <w:r w:rsidR="00E82C1B" w:rsidRPr="009E3F29">
        <w:rPr>
          <w:rFonts w:eastAsia="Calibri"/>
          <w:sz w:val="28"/>
          <w:szCs w:val="28"/>
        </w:rPr>
        <w:t xml:space="preserve">муниципального образования </w:t>
      </w:r>
      <w:r w:rsidR="00024AE2">
        <w:rPr>
          <w:sz w:val="28"/>
          <w:szCs w:val="28"/>
        </w:rPr>
        <w:t xml:space="preserve">Зеленополянский </w:t>
      </w:r>
      <w:r w:rsidR="00E82C1B">
        <w:rPr>
          <w:sz w:val="28"/>
          <w:szCs w:val="28"/>
        </w:rPr>
        <w:t xml:space="preserve"> сельсовет Ключевского района</w:t>
      </w:r>
      <w:r w:rsidR="00E82C1B" w:rsidRPr="009E3F29">
        <w:rPr>
          <w:sz w:val="28"/>
          <w:szCs w:val="28"/>
        </w:rPr>
        <w:t xml:space="preserve"> </w:t>
      </w:r>
      <w:r w:rsidR="00E82C1B">
        <w:rPr>
          <w:sz w:val="28"/>
          <w:szCs w:val="28"/>
        </w:rPr>
        <w:t>Алтайского края в сроки, установленные соответствующими нормативн</w:t>
      </w:r>
      <w:r w:rsidR="00024AE2">
        <w:rPr>
          <w:sz w:val="28"/>
          <w:szCs w:val="28"/>
        </w:rPr>
        <w:t>ыми правовыми актами Зеленополянский</w:t>
      </w:r>
      <w:r w:rsidR="00E82C1B">
        <w:rPr>
          <w:sz w:val="28"/>
          <w:szCs w:val="28"/>
        </w:rPr>
        <w:t xml:space="preserve"> сельсовета.</w:t>
      </w:r>
    </w:p>
    <w:p w:rsid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E82C1B">
        <w:rPr>
          <w:rFonts w:eastAsia="Calibri"/>
          <w:b/>
          <w:sz w:val="28"/>
          <w:szCs w:val="28"/>
        </w:rPr>
        <w:t>Порядок хранения Долговой книги</w:t>
      </w:r>
    </w:p>
    <w:p w:rsidR="00E82C1B" w:rsidRDefault="00E82C1B" w:rsidP="00E82C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E82C1B" w:rsidRPr="00E82C1B" w:rsidRDefault="00E82C1B" w:rsidP="00E82C1B">
      <w:pPr>
        <w:pStyle w:val="ae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sz w:val="28"/>
          <w:szCs w:val="28"/>
        </w:rPr>
      </w:pPr>
      <w:r w:rsidRPr="00E82C1B">
        <w:rPr>
          <w:rFonts w:eastAsia="Calibri"/>
          <w:sz w:val="28"/>
          <w:szCs w:val="28"/>
        </w:rPr>
        <w:t>Долговая книга</w:t>
      </w:r>
      <w:r>
        <w:rPr>
          <w:rFonts w:eastAsia="Calibri"/>
          <w:sz w:val="28"/>
          <w:szCs w:val="28"/>
        </w:rPr>
        <w:t xml:space="preserve"> хранится в виде электронных файлов (а так же копии этих файлов) в персональных компьютерах лиц, ответственных за ее ведение, а так же на бумажном носителе в одном экземпляре.</w:t>
      </w:r>
    </w:p>
    <w:p w:rsidR="00E82C1B" w:rsidRPr="00E82C1B" w:rsidRDefault="00E82C1B" w:rsidP="00E82C1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40FCA" w:rsidRDefault="00E40FCA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35E" w:rsidRDefault="00267A33">
      <w:pPr>
        <w:rPr>
          <w:sz w:val="28"/>
          <w:szCs w:val="28"/>
        </w:rPr>
        <w:sectPr w:rsidR="00D2235E" w:rsidSect="00267A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67A33" w:rsidRDefault="00267A33">
      <w:pPr>
        <w:rPr>
          <w:sz w:val="28"/>
          <w:szCs w:val="28"/>
        </w:rPr>
      </w:pPr>
    </w:p>
    <w:p w:rsidR="00267A33" w:rsidRDefault="00267A33">
      <w:pPr>
        <w:rPr>
          <w:sz w:val="28"/>
          <w:szCs w:val="28"/>
        </w:rPr>
      </w:pPr>
    </w:p>
    <w:p w:rsidR="00024AE2" w:rsidRDefault="00024AE2" w:rsidP="008706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A33" w:rsidRDefault="00267A33" w:rsidP="00D2235E">
      <w:pPr>
        <w:jc w:val="right"/>
      </w:pPr>
      <w:r>
        <w:t xml:space="preserve">Приложение </w:t>
      </w:r>
    </w:p>
    <w:p w:rsidR="00267A33" w:rsidRDefault="00267A33" w:rsidP="00D2235E">
      <w:pPr>
        <w:jc w:val="right"/>
      </w:pPr>
      <w:r>
        <w:t xml:space="preserve">к порядку ведения муниципальной </w:t>
      </w:r>
    </w:p>
    <w:p w:rsidR="00267A33" w:rsidRDefault="00267A33" w:rsidP="00D2235E">
      <w:pPr>
        <w:jc w:val="right"/>
      </w:pPr>
      <w:r>
        <w:t xml:space="preserve">Долговой книги муниципального </w:t>
      </w:r>
    </w:p>
    <w:p w:rsidR="00D2235E" w:rsidRDefault="00D2235E" w:rsidP="00D2235E">
      <w:pPr>
        <w:jc w:val="right"/>
      </w:pPr>
      <w:r>
        <w:t>о</w:t>
      </w:r>
      <w:r w:rsidR="00267A33">
        <w:t>бразования</w:t>
      </w:r>
      <w:r>
        <w:t xml:space="preserve"> Зеленополянский </w:t>
      </w:r>
    </w:p>
    <w:p w:rsidR="00267A33" w:rsidRDefault="00D2235E" w:rsidP="00D2235E">
      <w:pPr>
        <w:jc w:val="right"/>
      </w:pPr>
      <w:r>
        <w:t xml:space="preserve">сельсовет </w:t>
      </w:r>
      <w:r w:rsidR="00267A33">
        <w:t xml:space="preserve"> Ключевского района </w:t>
      </w:r>
    </w:p>
    <w:p w:rsidR="00267A33" w:rsidRDefault="00267A33" w:rsidP="00D2235E">
      <w:pPr>
        <w:jc w:val="right"/>
      </w:pPr>
      <w:r>
        <w:t xml:space="preserve">Алтайского края </w:t>
      </w:r>
    </w:p>
    <w:p w:rsidR="00D2235E" w:rsidRDefault="00D2235E" w:rsidP="00D2235E">
      <w:pPr>
        <w:jc w:val="right"/>
      </w:pPr>
    </w:p>
    <w:p w:rsidR="00D2235E" w:rsidRDefault="00D2235E" w:rsidP="00D2235E">
      <w:pPr>
        <w:jc w:val="right"/>
      </w:pPr>
    </w:p>
    <w:p w:rsidR="00D2235E" w:rsidRDefault="00D2235E" w:rsidP="00D2235E">
      <w:pPr>
        <w:jc w:val="right"/>
      </w:pPr>
    </w:p>
    <w:p w:rsidR="00D2235E" w:rsidRDefault="00D2235E" w:rsidP="00D2235E">
      <w:pPr>
        <w:jc w:val="right"/>
      </w:pPr>
    </w:p>
    <w:p w:rsidR="00D2235E" w:rsidRDefault="00D2235E" w:rsidP="00D2235E">
      <w:pPr>
        <w:jc w:val="right"/>
      </w:pPr>
    </w:p>
    <w:p w:rsidR="00D2235E" w:rsidRPr="00B20DC0" w:rsidRDefault="00D2235E" w:rsidP="00D2235E">
      <w:pPr>
        <w:jc w:val="right"/>
      </w:pPr>
    </w:p>
    <w:p w:rsidR="00CB44ED" w:rsidRPr="00D2235E" w:rsidRDefault="00D2235E" w:rsidP="00E40FCA">
      <w:pPr>
        <w:jc w:val="center"/>
        <w:rPr>
          <w:b/>
          <w:sz w:val="32"/>
        </w:rPr>
      </w:pPr>
      <w:r w:rsidRPr="00D2235E">
        <w:rPr>
          <w:b/>
          <w:sz w:val="32"/>
        </w:rPr>
        <w:t>МУНИЦИПАЛЬНАЯ ДОЛГОВАЯ КНИГА</w:t>
      </w:r>
    </w:p>
    <w:p w:rsidR="00D2235E" w:rsidRDefault="00D2235E" w:rsidP="00E40FCA">
      <w:pPr>
        <w:jc w:val="center"/>
        <w:rPr>
          <w:b/>
          <w:sz w:val="32"/>
        </w:rPr>
      </w:pPr>
      <w:r w:rsidRPr="00D2235E">
        <w:rPr>
          <w:b/>
          <w:sz w:val="32"/>
        </w:rPr>
        <w:t xml:space="preserve">МУНИЦИПАЛЬНОГО ОБРАЗОВАНИЯ </w:t>
      </w:r>
      <w:r>
        <w:rPr>
          <w:b/>
          <w:sz w:val="32"/>
        </w:rPr>
        <w:t xml:space="preserve">ЗЕЛЕНОПОЛЯНСКИЙ СЕЛЬСОВЕТ </w:t>
      </w:r>
    </w:p>
    <w:p w:rsidR="00D2235E" w:rsidRDefault="00D2235E" w:rsidP="00D2235E">
      <w:pPr>
        <w:jc w:val="center"/>
        <w:rPr>
          <w:b/>
          <w:sz w:val="32"/>
        </w:rPr>
      </w:pPr>
      <w:r>
        <w:rPr>
          <w:b/>
          <w:sz w:val="32"/>
        </w:rPr>
        <w:t>КЛЮЧЕСКОГО</w:t>
      </w:r>
      <w:r w:rsidRPr="00D2235E">
        <w:rPr>
          <w:b/>
          <w:sz w:val="32"/>
        </w:rPr>
        <w:t xml:space="preserve"> РАЙОН</w:t>
      </w:r>
      <w:r>
        <w:rPr>
          <w:b/>
          <w:sz w:val="32"/>
        </w:rPr>
        <w:t>А</w:t>
      </w:r>
      <w:r w:rsidRPr="00D2235E">
        <w:rPr>
          <w:b/>
          <w:sz w:val="32"/>
        </w:rPr>
        <w:t xml:space="preserve"> </w:t>
      </w:r>
      <w:r>
        <w:rPr>
          <w:b/>
          <w:sz w:val="32"/>
        </w:rPr>
        <w:t>АЛТАЙСКОГО КРАЯ</w:t>
      </w: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</w:p>
    <w:p w:rsidR="00D2235E" w:rsidRDefault="00D2235E" w:rsidP="00D2235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Раздел 1. Муниципальные займы, осуществляемые путем выпуска муниципальных ценных бумаг</w:t>
      </w:r>
    </w:p>
    <w:p w:rsidR="00D2235E" w:rsidRDefault="00D2235E" w:rsidP="00D2235E">
      <w:pPr>
        <w:jc w:val="center"/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1418"/>
        <w:gridCol w:w="1984"/>
        <w:gridCol w:w="2127"/>
        <w:gridCol w:w="2126"/>
        <w:gridCol w:w="1843"/>
        <w:gridCol w:w="2126"/>
        <w:gridCol w:w="1920"/>
      </w:tblGrid>
      <w:tr w:rsidR="00D2235E" w:rsidTr="00D2235E">
        <w:tc>
          <w:tcPr>
            <w:tcW w:w="2660" w:type="dxa"/>
            <w:gridSpan w:val="2"/>
          </w:tcPr>
          <w:p w:rsidR="00D2235E" w:rsidRPr="00D2235E" w:rsidRDefault="00D2235E" w:rsidP="00D2235E">
            <w:pPr>
              <w:rPr>
                <w:sz w:val="32"/>
              </w:rPr>
            </w:pPr>
            <w:r w:rsidRPr="00D2235E">
              <w:t xml:space="preserve">Решение Зеленоплянского Совета депутатов Ключевского района Алтайского края </w:t>
            </w:r>
          </w:p>
        </w:tc>
        <w:tc>
          <w:tcPr>
            <w:tcW w:w="1984" w:type="dxa"/>
            <w:vMerge w:val="restart"/>
          </w:tcPr>
          <w:p w:rsidR="00D2235E" w:rsidRPr="00D2235E" w:rsidRDefault="00D2235E" w:rsidP="00D2235E">
            <w:pPr>
              <w:jc w:val="center"/>
            </w:pPr>
            <w:r>
              <w:t xml:space="preserve">Номинальная стоимость </w:t>
            </w:r>
          </w:p>
        </w:tc>
        <w:tc>
          <w:tcPr>
            <w:tcW w:w="2127" w:type="dxa"/>
            <w:vMerge w:val="restart"/>
          </w:tcPr>
          <w:p w:rsidR="00D2235E" w:rsidRDefault="00D2235E" w:rsidP="00D2235E">
            <w:pPr>
              <w:jc w:val="center"/>
            </w:pPr>
            <w:r>
              <w:t>Объем выпущенных ценных бумаг</w:t>
            </w:r>
          </w:p>
          <w:p w:rsidR="00D2235E" w:rsidRPr="00D2235E" w:rsidRDefault="00D2235E" w:rsidP="00D2235E">
            <w:pPr>
              <w:jc w:val="center"/>
            </w:pPr>
          </w:p>
        </w:tc>
        <w:tc>
          <w:tcPr>
            <w:tcW w:w="2126" w:type="dxa"/>
            <w:vMerge w:val="restart"/>
          </w:tcPr>
          <w:p w:rsidR="00D2235E" w:rsidRPr="00D2235E" w:rsidRDefault="00D2235E" w:rsidP="00D2235E">
            <w:pPr>
              <w:jc w:val="center"/>
            </w:pPr>
            <w:r>
              <w:t>Период на который выпущены ценные бумаги</w:t>
            </w:r>
          </w:p>
        </w:tc>
        <w:tc>
          <w:tcPr>
            <w:tcW w:w="1843" w:type="dxa"/>
            <w:vMerge w:val="restart"/>
          </w:tcPr>
          <w:p w:rsidR="00D2235E" w:rsidRPr="00D2235E" w:rsidRDefault="00D2235E" w:rsidP="00D2235E">
            <w:pPr>
              <w:jc w:val="center"/>
            </w:pPr>
            <w:r>
              <w:t xml:space="preserve">Погашено </w:t>
            </w:r>
          </w:p>
        </w:tc>
        <w:tc>
          <w:tcPr>
            <w:tcW w:w="2126" w:type="dxa"/>
            <w:vMerge w:val="restart"/>
          </w:tcPr>
          <w:p w:rsidR="00D2235E" w:rsidRPr="00D2235E" w:rsidRDefault="00D2235E" w:rsidP="00D2235E">
            <w:pPr>
              <w:jc w:val="center"/>
            </w:pPr>
            <w:r>
              <w:t>Остаток неиспользуемых средств</w:t>
            </w:r>
          </w:p>
        </w:tc>
        <w:tc>
          <w:tcPr>
            <w:tcW w:w="1920" w:type="dxa"/>
            <w:vMerge w:val="restart"/>
          </w:tcPr>
          <w:p w:rsidR="00D2235E" w:rsidRPr="00D2235E" w:rsidRDefault="00D2235E" w:rsidP="00D2235E">
            <w:pPr>
              <w:jc w:val="center"/>
            </w:pPr>
            <w:r>
              <w:t>Сумма просроценной задолжности</w:t>
            </w:r>
          </w:p>
        </w:tc>
      </w:tr>
      <w:tr w:rsidR="00D2235E" w:rsidTr="00D2235E">
        <w:tc>
          <w:tcPr>
            <w:tcW w:w="1242" w:type="dxa"/>
          </w:tcPr>
          <w:p w:rsidR="00D2235E" w:rsidRPr="00D2235E" w:rsidRDefault="00D2235E" w:rsidP="00D2235E">
            <w:pPr>
              <w:jc w:val="center"/>
            </w:pPr>
            <w:r w:rsidRPr="00D2235E">
              <w:t>Дата</w:t>
            </w:r>
          </w:p>
        </w:tc>
        <w:tc>
          <w:tcPr>
            <w:tcW w:w="1418" w:type="dxa"/>
          </w:tcPr>
          <w:p w:rsidR="00D2235E" w:rsidRPr="00D2235E" w:rsidRDefault="00D2235E" w:rsidP="00D2235E">
            <w:pPr>
              <w:jc w:val="center"/>
            </w:pPr>
            <w:r w:rsidRPr="00D2235E">
              <w:t>№</w:t>
            </w:r>
          </w:p>
        </w:tc>
        <w:tc>
          <w:tcPr>
            <w:tcW w:w="1984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  <w:vMerge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D2235E" w:rsidTr="00D2235E">
        <w:tc>
          <w:tcPr>
            <w:tcW w:w="1242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D2235E" w:rsidRDefault="00D2235E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  <w:tr w:rsidR="003D680A" w:rsidTr="00D2235E">
        <w:tc>
          <w:tcPr>
            <w:tcW w:w="1242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7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  <w:tc>
          <w:tcPr>
            <w:tcW w:w="1920" w:type="dxa"/>
          </w:tcPr>
          <w:p w:rsidR="003D680A" w:rsidRDefault="003D680A" w:rsidP="00D2235E">
            <w:pPr>
              <w:jc w:val="center"/>
              <w:rPr>
                <w:b/>
                <w:sz w:val="32"/>
              </w:rPr>
            </w:pPr>
          </w:p>
        </w:tc>
      </w:tr>
    </w:tbl>
    <w:p w:rsidR="00D2235E" w:rsidRPr="003D680A" w:rsidRDefault="00D2235E" w:rsidP="003D680A">
      <w:pPr>
        <w:jc w:val="center"/>
        <w:rPr>
          <w:b/>
          <w:sz w:val="28"/>
        </w:rPr>
      </w:pPr>
      <w:r w:rsidRPr="003D680A">
        <w:rPr>
          <w:b/>
          <w:sz w:val="28"/>
        </w:rPr>
        <w:lastRenderedPageBreak/>
        <w:t>Раздел 2. Бюджетные кредиты, привлеченные от других бюджетов бюджетной системы Российской Федерации</w:t>
      </w:r>
    </w:p>
    <w:p w:rsidR="00D2235E" w:rsidRDefault="00D2235E" w:rsidP="00D2235E">
      <w:pPr>
        <w:jc w:val="center"/>
        <w:rPr>
          <w:b/>
          <w:sz w:val="32"/>
        </w:rPr>
      </w:pPr>
    </w:p>
    <w:tbl>
      <w:tblPr>
        <w:tblStyle w:val="a4"/>
        <w:tblW w:w="0" w:type="auto"/>
        <w:tblLook w:val="04A0"/>
      </w:tblPr>
      <w:tblGrid>
        <w:gridCol w:w="1573"/>
        <w:gridCol w:w="1624"/>
        <w:gridCol w:w="880"/>
        <w:gridCol w:w="751"/>
        <w:gridCol w:w="1635"/>
        <w:gridCol w:w="1617"/>
        <w:gridCol w:w="1636"/>
        <w:gridCol w:w="1615"/>
        <w:gridCol w:w="1791"/>
        <w:gridCol w:w="1664"/>
      </w:tblGrid>
      <w:tr w:rsidR="00712220" w:rsidTr="00712220">
        <w:trPr>
          <w:trHeight w:val="435"/>
        </w:trPr>
        <w:tc>
          <w:tcPr>
            <w:tcW w:w="1573" w:type="dxa"/>
            <w:vMerge w:val="restart"/>
          </w:tcPr>
          <w:p w:rsidR="00D2235E" w:rsidRDefault="00D2235E" w:rsidP="00D2235E">
            <w:pPr>
              <w:jc w:val="center"/>
            </w:pPr>
            <w:r>
              <w:t>Дата</w:t>
            </w:r>
          </w:p>
        </w:tc>
        <w:tc>
          <w:tcPr>
            <w:tcW w:w="1624" w:type="dxa"/>
            <w:vMerge w:val="restart"/>
          </w:tcPr>
          <w:p w:rsidR="00D2235E" w:rsidRDefault="00D2235E" w:rsidP="00D2235E">
            <w:pPr>
              <w:jc w:val="center"/>
            </w:pPr>
            <w:r>
              <w:t xml:space="preserve">Целевое назначение кредита </w:t>
            </w:r>
          </w:p>
        </w:tc>
        <w:tc>
          <w:tcPr>
            <w:tcW w:w="1631" w:type="dxa"/>
            <w:gridSpan w:val="2"/>
          </w:tcPr>
          <w:p w:rsidR="00D2235E" w:rsidRDefault="00D2235E" w:rsidP="00D2235E">
            <w:pPr>
              <w:jc w:val="center"/>
            </w:pPr>
            <w:r>
              <w:t xml:space="preserve">Соглашение </w:t>
            </w:r>
          </w:p>
        </w:tc>
        <w:tc>
          <w:tcPr>
            <w:tcW w:w="1635" w:type="dxa"/>
            <w:vMerge w:val="restart"/>
          </w:tcPr>
          <w:p w:rsidR="00D2235E" w:rsidRDefault="00D2235E" w:rsidP="00D2235E">
            <w:pPr>
              <w:jc w:val="center"/>
            </w:pPr>
            <w:r>
              <w:t xml:space="preserve">Размер полученного кредита </w:t>
            </w:r>
          </w:p>
        </w:tc>
        <w:tc>
          <w:tcPr>
            <w:tcW w:w="1617" w:type="dxa"/>
            <w:vMerge w:val="restart"/>
          </w:tcPr>
          <w:p w:rsidR="00D2235E" w:rsidRDefault="00D2235E" w:rsidP="00D2235E">
            <w:pPr>
              <w:jc w:val="center"/>
            </w:pPr>
            <w:r>
              <w:t xml:space="preserve">Источник, из которого получен кредит </w:t>
            </w:r>
          </w:p>
        </w:tc>
        <w:tc>
          <w:tcPr>
            <w:tcW w:w="1636" w:type="dxa"/>
            <w:vMerge w:val="restart"/>
          </w:tcPr>
          <w:p w:rsidR="00D2235E" w:rsidRDefault="00D2235E" w:rsidP="00D2235E">
            <w:pPr>
              <w:jc w:val="center"/>
            </w:pPr>
            <w:r>
              <w:t>Срок гашения, срок пролонгации</w:t>
            </w:r>
          </w:p>
        </w:tc>
        <w:tc>
          <w:tcPr>
            <w:tcW w:w="1615" w:type="dxa"/>
            <w:vMerge w:val="restart"/>
          </w:tcPr>
          <w:p w:rsidR="00D2235E" w:rsidRDefault="00D2235E" w:rsidP="00D2235E">
            <w:pPr>
              <w:jc w:val="center"/>
            </w:pPr>
            <w:r>
              <w:t>Погашено</w:t>
            </w:r>
          </w:p>
        </w:tc>
        <w:tc>
          <w:tcPr>
            <w:tcW w:w="1791" w:type="dxa"/>
            <w:vMerge w:val="restart"/>
          </w:tcPr>
          <w:p w:rsidR="00D2235E" w:rsidRDefault="00D2235E" w:rsidP="00D2235E">
            <w:pPr>
              <w:jc w:val="center"/>
            </w:pPr>
            <w:r>
              <w:t>Остаток непогашенного кредита на 1 число месяца</w:t>
            </w:r>
          </w:p>
        </w:tc>
        <w:tc>
          <w:tcPr>
            <w:tcW w:w="1664" w:type="dxa"/>
            <w:vMerge w:val="restart"/>
          </w:tcPr>
          <w:p w:rsidR="00D2235E" w:rsidRDefault="00D2235E" w:rsidP="00D2235E">
            <w:pPr>
              <w:jc w:val="center"/>
            </w:pPr>
            <w:r>
              <w:t>Сумма просроченной задолжности</w:t>
            </w:r>
          </w:p>
        </w:tc>
      </w:tr>
      <w:tr w:rsidR="00712220" w:rsidTr="00712220">
        <w:trPr>
          <w:trHeight w:val="390"/>
        </w:trPr>
        <w:tc>
          <w:tcPr>
            <w:tcW w:w="1573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  <w:r>
              <w:t>№/№</w:t>
            </w: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  <w:r>
              <w:t>дата</w:t>
            </w:r>
          </w:p>
        </w:tc>
        <w:tc>
          <w:tcPr>
            <w:tcW w:w="1635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  <w:vMerge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  <w:vMerge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  <w:tr w:rsidR="00712220" w:rsidTr="00712220">
        <w:tc>
          <w:tcPr>
            <w:tcW w:w="1573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24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880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75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7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36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15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791" w:type="dxa"/>
          </w:tcPr>
          <w:p w:rsidR="00D2235E" w:rsidRDefault="00D2235E" w:rsidP="00D2235E">
            <w:pPr>
              <w:jc w:val="center"/>
            </w:pPr>
          </w:p>
        </w:tc>
        <w:tc>
          <w:tcPr>
            <w:tcW w:w="1664" w:type="dxa"/>
          </w:tcPr>
          <w:p w:rsidR="00D2235E" w:rsidRDefault="00D2235E" w:rsidP="00D2235E">
            <w:pPr>
              <w:jc w:val="center"/>
            </w:pPr>
          </w:p>
        </w:tc>
      </w:tr>
      <w:tr w:rsidR="00547C68" w:rsidTr="00712220">
        <w:tc>
          <w:tcPr>
            <w:tcW w:w="1573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24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880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75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7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36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15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791" w:type="dxa"/>
          </w:tcPr>
          <w:p w:rsidR="00547C68" w:rsidRDefault="00547C68" w:rsidP="00D2235E">
            <w:pPr>
              <w:jc w:val="center"/>
            </w:pPr>
          </w:p>
        </w:tc>
        <w:tc>
          <w:tcPr>
            <w:tcW w:w="1664" w:type="dxa"/>
          </w:tcPr>
          <w:p w:rsidR="00547C68" w:rsidRDefault="00547C68" w:rsidP="00D2235E">
            <w:pPr>
              <w:jc w:val="center"/>
            </w:pPr>
          </w:p>
        </w:tc>
      </w:tr>
    </w:tbl>
    <w:p w:rsidR="00D2235E" w:rsidRDefault="00547C68" w:rsidP="00D2235E">
      <w:pPr>
        <w:jc w:val="center"/>
        <w:rPr>
          <w:b/>
        </w:rPr>
      </w:pPr>
      <w:r w:rsidRPr="00547C68">
        <w:rPr>
          <w:b/>
        </w:rPr>
        <w:lastRenderedPageBreak/>
        <w:t>Раздел 3. Кредиты, полученные муниципальным образованием Зеленополянский сельсовет Ключевского района Алтайского края в лице уполномоченных органов от кредитных организаций</w:t>
      </w:r>
    </w:p>
    <w:p w:rsidR="00547C68" w:rsidRDefault="00547C68" w:rsidP="00D2235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573"/>
        <w:gridCol w:w="1624"/>
        <w:gridCol w:w="765"/>
        <w:gridCol w:w="15"/>
        <w:gridCol w:w="851"/>
        <w:gridCol w:w="1635"/>
        <w:gridCol w:w="1617"/>
        <w:gridCol w:w="1636"/>
        <w:gridCol w:w="1615"/>
        <w:gridCol w:w="1791"/>
        <w:gridCol w:w="1664"/>
      </w:tblGrid>
      <w:tr w:rsidR="00547C68" w:rsidTr="002410DE">
        <w:trPr>
          <w:trHeight w:val="435"/>
        </w:trPr>
        <w:tc>
          <w:tcPr>
            <w:tcW w:w="1642" w:type="dxa"/>
            <w:vMerge w:val="restart"/>
          </w:tcPr>
          <w:p w:rsidR="00547C68" w:rsidRDefault="00547C68" w:rsidP="002410DE">
            <w:pPr>
              <w:jc w:val="center"/>
            </w:pPr>
            <w:r>
              <w:t>Дата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 xml:space="preserve">Целевое назначение кредита </w:t>
            </w:r>
          </w:p>
        </w:tc>
        <w:tc>
          <w:tcPr>
            <w:tcW w:w="1643" w:type="dxa"/>
            <w:gridSpan w:val="3"/>
          </w:tcPr>
          <w:p w:rsidR="00547C68" w:rsidRDefault="00547C68" w:rsidP="002410DE">
            <w:pPr>
              <w:jc w:val="center"/>
            </w:pPr>
            <w:r>
              <w:t xml:space="preserve">Соглашение 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 xml:space="preserve">Размер полученного кредита 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 xml:space="preserve">Источник, из которого получен кредит 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>Срок гашения, срок пролонгации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>Погашено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>Остаток непогашенного кредита на 1 число месяца</w:t>
            </w:r>
          </w:p>
        </w:tc>
        <w:tc>
          <w:tcPr>
            <w:tcW w:w="1643" w:type="dxa"/>
            <w:vMerge w:val="restart"/>
          </w:tcPr>
          <w:p w:rsidR="00547C68" w:rsidRDefault="00547C68" w:rsidP="002410DE">
            <w:pPr>
              <w:jc w:val="center"/>
            </w:pPr>
            <w:r>
              <w:t>Сумма просроченной задолжности</w:t>
            </w:r>
          </w:p>
        </w:tc>
      </w:tr>
      <w:tr w:rsidR="00547C68" w:rsidTr="002410DE">
        <w:trPr>
          <w:trHeight w:val="390"/>
        </w:trPr>
        <w:tc>
          <w:tcPr>
            <w:tcW w:w="1642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765" w:type="dxa"/>
          </w:tcPr>
          <w:p w:rsidR="00547C68" w:rsidRDefault="00547C68" w:rsidP="002410DE">
            <w:pPr>
              <w:jc w:val="center"/>
            </w:pPr>
            <w:r>
              <w:t>№/№</w:t>
            </w:r>
          </w:p>
        </w:tc>
        <w:tc>
          <w:tcPr>
            <w:tcW w:w="878" w:type="dxa"/>
            <w:gridSpan w:val="2"/>
          </w:tcPr>
          <w:p w:rsidR="00547C68" w:rsidRDefault="00547C68" w:rsidP="002410DE">
            <w:pPr>
              <w:jc w:val="center"/>
            </w:pPr>
            <w:r>
              <w:t>дата</w:t>
            </w: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  <w:vMerge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  <w:tr w:rsidR="00547C68" w:rsidTr="002410DE">
        <w:tc>
          <w:tcPr>
            <w:tcW w:w="1642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780" w:type="dxa"/>
            <w:gridSpan w:val="2"/>
          </w:tcPr>
          <w:p w:rsidR="00547C68" w:rsidRDefault="00547C68" w:rsidP="002410DE">
            <w:pPr>
              <w:jc w:val="center"/>
            </w:pPr>
          </w:p>
        </w:tc>
        <w:tc>
          <w:tcPr>
            <w:tcW w:w="86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  <w:tc>
          <w:tcPr>
            <w:tcW w:w="1643" w:type="dxa"/>
          </w:tcPr>
          <w:p w:rsidR="00547C68" w:rsidRDefault="00547C68" w:rsidP="002410DE">
            <w:pPr>
              <w:jc w:val="center"/>
            </w:pPr>
          </w:p>
        </w:tc>
      </w:tr>
    </w:tbl>
    <w:p w:rsidR="00547C68" w:rsidRDefault="00547C68" w:rsidP="00D2235E">
      <w:pPr>
        <w:jc w:val="center"/>
      </w:pPr>
    </w:p>
    <w:p w:rsidR="00547C68" w:rsidRDefault="00547C68" w:rsidP="00D2235E">
      <w:pPr>
        <w:jc w:val="center"/>
        <w:rPr>
          <w:b/>
        </w:rPr>
      </w:pPr>
      <w:r w:rsidRPr="00547C68">
        <w:rPr>
          <w:b/>
        </w:rPr>
        <w:lastRenderedPageBreak/>
        <w:t xml:space="preserve">Раздел 4. Муниципальные гарантии </w:t>
      </w:r>
    </w:p>
    <w:p w:rsidR="00547C68" w:rsidRDefault="00547C68" w:rsidP="00D2235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937"/>
        <w:gridCol w:w="1422"/>
        <w:gridCol w:w="1158"/>
        <w:gridCol w:w="1868"/>
        <w:gridCol w:w="1803"/>
        <w:gridCol w:w="1418"/>
        <w:gridCol w:w="1559"/>
        <w:gridCol w:w="1876"/>
        <w:gridCol w:w="1745"/>
      </w:tblGrid>
      <w:tr w:rsidR="003D680A" w:rsidTr="003D680A">
        <w:trPr>
          <w:trHeight w:val="660"/>
        </w:trPr>
        <w:tc>
          <w:tcPr>
            <w:tcW w:w="1937" w:type="dxa"/>
            <w:vMerge w:val="restart"/>
          </w:tcPr>
          <w:p w:rsidR="003D680A" w:rsidRPr="00547C68" w:rsidRDefault="003D680A" w:rsidP="00D2235E">
            <w:pPr>
              <w:jc w:val="center"/>
            </w:pPr>
            <w:r w:rsidRPr="00547C68">
              <w:t xml:space="preserve">Дата </w:t>
            </w:r>
            <w:r>
              <w:t>предоставления гарантий</w:t>
            </w:r>
          </w:p>
        </w:tc>
        <w:tc>
          <w:tcPr>
            <w:tcW w:w="2580" w:type="dxa"/>
            <w:gridSpan w:val="2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Постановление Администрации Зеленополянского сельсовета Ключевского района Алтайского края </w:t>
            </w:r>
          </w:p>
        </w:tc>
        <w:tc>
          <w:tcPr>
            <w:tcW w:w="1868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>Наименование организации, получающей гарантию</w:t>
            </w:r>
          </w:p>
        </w:tc>
        <w:tc>
          <w:tcPr>
            <w:tcW w:w="8401" w:type="dxa"/>
            <w:gridSpan w:val="5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Долговые обязательства </w:t>
            </w:r>
          </w:p>
        </w:tc>
      </w:tr>
      <w:tr w:rsidR="003D680A" w:rsidTr="003D680A">
        <w:trPr>
          <w:trHeight w:val="705"/>
        </w:trPr>
        <w:tc>
          <w:tcPr>
            <w:tcW w:w="1937" w:type="dxa"/>
            <w:vMerge/>
          </w:tcPr>
          <w:p w:rsidR="003D680A" w:rsidRPr="00547C68" w:rsidRDefault="003D680A" w:rsidP="00D2235E">
            <w:pPr>
              <w:jc w:val="center"/>
            </w:pPr>
          </w:p>
        </w:tc>
        <w:tc>
          <w:tcPr>
            <w:tcW w:w="2580" w:type="dxa"/>
            <w:gridSpan w:val="2"/>
            <w:vMerge/>
          </w:tcPr>
          <w:p w:rsidR="003D680A" w:rsidRPr="003D680A" w:rsidRDefault="003D680A" w:rsidP="00D2235E">
            <w:pPr>
              <w:jc w:val="center"/>
            </w:pPr>
          </w:p>
        </w:tc>
        <w:tc>
          <w:tcPr>
            <w:tcW w:w="1868" w:type="dxa"/>
            <w:vMerge/>
          </w:tcPr>
          <w:p w:rsidR="003D680A" w:rsidRPr="003D680A" w:rsidRDefault="003D680A" w:rsidP="00D2235E">
            <w:pPr>
              <w:jc w:val="center"/>
            </w:pPr>
          </w:p>
        </w:tc>
        <w:tc>
          <w:tcPr>
            <w:tcW w:w="1803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Объем долговых обязательств </w:t>
            </w:r>
          </w:p>
        </w:tc>
        <w:tc>
          <w:tcPr>
            <w:tcW w:w="1418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Исолнено </w:t>
            </w:r>
          </w:p>
        </w:tc>
        <w:tc>
          <w:tcPr>
            <w:tcW w:w="1559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>Срок гашения</w:t>
            </w:r>
          </w:p>
        </w:tc>
        <w:tc>
          <w:tcPr>
            <w:tcW w:w="1876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Остаток неисполненых обязательств </w:t>
            </w:r>
          </w:p>
        </w:tc>
        <w:tc>
          <w:tcPr>
            <w:tcW w:w="1745" w:type="dxa"/>
            <w:vMerge w:val="restart"/>
          </w:tcPr>
          <w:p w:rsidR="003D680A" w:rsidRPr="003D680A" w:rsidRDefault="003D680A" w:rsidP="00D2235E">
            <w:pPr>
              <w:jc w:val="center"/>
            </w:pPr>
            <w:r w:rsidRPr="003D680A">
              <w:t xml:space="preserve">Сумма просроченной задолжности </w:t>
            </w:r>
          </w:p>
        </w:tc>
      </w:tr>
      <w:tr w:rsidR="003D680A" w:rsidTr="003D680A">
        <w:trPr>
          <w:trHeight w:val="435"/>
        </w:trPr>
        <w:tc>
          <w:tcPr>
            <w:tcW w:w="1937" w:type="dxa"/>
            <w:vMerge/>
          </w:tcPr>
          <w:p w:rsidR="003D680A" w:rsidRPr="00547C68" w:rsidRDefault="003D680A" w:rsidP="00D2235E">
            <w:pPr>
              <w:jc w:val="center"/>
            </w:pPr>
          </w:p>
        </w:tc>
        <w:tc>
          <w:tcPr>
            <w:tcW w:w="1422" w:type="dxa"/>
          </w:tcPr>
          <w:p w:rsidR="003D680A" w:rsidRPr="003D680A" w:rsidRDefault="003D680A" w:rsidP="00D2235E">
            <w:pPr>
              <w:jc w:val="center"/>
            </w:pPr>
            <w:r w:rsidRPr="003D680A">
              <w:t>Дата</w:t>
            </w:r>
          </w:p>
        </w:tc>
        <w:tc>
          <w:tcPr>
            <w:tcW w:w="1158" w:type="dxa"/>
          </w:tcPr>
          <w:p w:rsidR="003D680A" w:rsidRPr="003D680A" w:rsidRDefault="003D680A" w:rsidP="00D2235E">
            <w:pPr>
              <w:jc w:val="center"/>
            </w:pPr>
            <w:r w:rsidRPr="003D680A">
              <w:t>№</w:t>
            </w:r>
          </w:p>
        </w:tc>
        <w:tc>
          <w:tcPr>
            <w:tcW w:w="1868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  <w:vMerge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3D680A" w:rsidTr="003D680A">
        <w:tc>
          <w:tcPr>
            <w:tcW w:w="1937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D680A" w:rsidRDefault="003D680A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  <w:tr w:rsidR="00712220" w:rsidTr="003D680A">
        <w:tc>
          <w:tcPr>
            <w:tcW w:w="1937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712220" w:rsidRDefault="00712220" w:rsidP="00D2235E">
            <w:pPr>
              <w:jc w:val="center"/>
              <w:rPr>
                <w:b/>
              </w:rPr>
            </w:pPr>
          </w:p>
        </w:tc>
      </w:tr>
    </w:tbl>
    <w:p w:rsidR="00547C68" w:rsidRPr="00547C68" w:rsidRDefault="00547C68" w:rsidP="00346CB7">
      <w:pPr>
        <w:rPr>
          <w:b/>
        </w:rPr>
      </w:pPr>
    </w:p>
    <w:sectPr w:rsidR="00547C68" w:rsidRPr="00547C68" w:rsidSect="00D2235E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D2" w:rsidRDefault="006058D2">
      <w:r>
        <w:separator/>
      </w:r>
    </w:p>
  </w:endnote>
  <w:endnote w:type="continuationSeparator" w:id="1">
    <w:p w:rsidR="006058D2" w:rsidRDefault="0060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D2" w:rsidRDefault="006058D2">
      <w:r>
        <w:separator/>
      </w:r>
    </w:p>
  </w:footnote>
  <w:footnote w:type="continuationSeparator" w:id="1">
    <w:p w:rsidR="006058D2" w:rsidRDefault="0060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215EF6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CA" w:rsidRDefault="00215EF6" w:rsidP="009355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0FC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3B2B">
      <w:rPr>
        <w:rStyle w:val="aa"/>
        <w:noProof/>
      </w:rPr>
      <w:t>2</w:t>
    </w:r>
    <w:r>
      <w:rPr>
        <w:rStyle w:val="aa"/>
      </w:rPr>
      <w:fldChar w:fldCharType="end"/>
    </w:r>
  </w:p>
  <w:p w:rsidR="00E40FCA" w:rsidRDefault="00E40FCA" w:rsidP="00935564">
    <w:pPr>
      <w:pStyle w:val="a8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98"/>
    <w:multiLevelType w:val="multilevel"/>
    <w:tmpl w:val="656EC72A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1">
    <w:nsid w:val="19213DBC"/>
    <w:multiLevelType w:val="hybridMultilevel"/>
    <w:tmpl w:val="29F271A6"/>
    <w:lvl w:ilvl="0" w:tplc="2E82B1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10"/>
    <w:rsid w:val="00016F82"/>
    <w:rsid w:val="00024AE2"/>
    <w:rsid w:val="000A0B8F"/>
    <w:rsid w:val="000B3E1C"/>
    <w:rsid w:val="00147B10"/>
    <w:rsid w:val="001607F6"/>
    <w:rsid w:val="001B13D5"/>
    <w:rsid w:val="001C6450"/>
    <w:rsid w:val="001D75B4"/>
    <w:rsid w:val="001E1C25"/>
    <w:rsid w:val="00204D0B"/>
    <w:rsid w:val="00214277"/>
    <w:rsid w:val="00215EF6"/>
    <w:rsid w:val="0022058B"/>
    <w:rsid w:val="00267A33"/>
    <w:rsid w:val="002C26CA"/>
    <w:rsid w:val="002D6AEF"/>
    <w:rsid w:val="003002BC"/>
    <w:rsid w:val="00305F6C"/>
    <w:rsid w:val="00346CB7"/>
    <w:rsid w:val="00377913"/>
    <w:rsid w:val="003B514C"/>
    <w:rsid w:val="003C3954"/>
    <w:rsid w:val="003D680A"/>
    <w:rsid w:val="004447E4"/>
    <w:rsid w:val="0047106D"/>
    <w:rsid w:val="004A4D34"/>
    <w:rsid w:val="004D3C54"/>
    <w:rsid w:val="00547C68"/>
    <w:rsid w:val="00586CE2"/>
    <w:rsid w:val="005A1669"/>
    <w:rsid w:val="005B31FD"/>
    <w:rsid w:val="005B504E"/>
    <w:rsid w:val="005F5FDF"/>
    <w:rsid w:val="006013F6"/>
    <w:rsid w:val="006058D2"/>
    <w:rsid w:val="0060615D"/>
    <w:rsid w:val="00612F59"/>
    <w:rsid w:val="00640F01"/>
    <w:rsid w:val="00663B2B"/>
    <w:rsid w:val="006877F2"/>
    <w:rsid w:val="00712220"/>
    <w:rsid w:val="00715528"/>
    <w:rsid w:val="00770736"/>
    <w:rsid w:val="007A285C"/>
    <w:rsid w:val="007B2F04"/>
    <w:rsid w:val="008007C8"/>
    <w:rsid w:val="00870616"/>
    <w:rsid w:val="00872D73"/>
    <w:rsid w:val="00875FEC"/>
    <w:rsid w:val="008E21A6"/>
    <w:rsid w:val="00935564"/>
    <w:rsid w:val="009D132A"/>
    <w:rsid w:val="00A76175"/>
    <w:rsid w:val="00A81F7C"/>
    <w:rsid w:val="00A91AEE"/>
    <w:rsid w:val="00AA3D9F"/>
    <w:rsid w:val="00AF1987"/>
    <w:rsid w:val="00AF3816"/>
    <w:rsid w:val="00B9679D"/>
    <w:rsid w:val="00BA5344"/>
    <w:rsid w:val="00BD012E"/>
    <w:rsid w:val="00C331AD"/>
    <w:rsid w:val="00C36247"/>
    <w:rsid w:val="00C90C3F"/>
    <w:rsid w:val="00CA304B"/>
    <w:rsid w:val="00CB44ED"/>
    <w:rsid w:val="00CC7338"/>
    <w:rsid w:val="00CD5A98"/>
    <w:rsid w:val="00CE5F32"/>
    <w:rsid w:val="00CF0DC2"/>
    <w:rsid w:val="00D2235E"/>
    <w:rsid w:val="00D46E2D"/>
    <w:rsid w:val="00D870DC"/>
    <w:rsid w:val="00E07AEF"/>
    <w:rsid w:val="00E31F8B"/>
    <w:rsid w:val="00E40FCA"/>
    <w:rsid w:val="00E82C1B"/>
    <w:rsid w:val="00EE6483"/>
    <w:rsid w:val="00F01EAF"/>
    <w:rsid w:val="00F06E20"/>
    <w:rsid w:val="00F17AD3"/>
    <w:rsid w:val="00F321AE"/>
    <w:rsid w:val="00F7773B"/>
    <w:rsid w:val="00FA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1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ody Text"/>
    <w:basedOn w:val="a"/>
    <w:rsid w:val="00147B10"/>
    <w:pPr>
      <w:suppressAutoHyphens/>
    </w:pPr>
    <w:rPr>
      <w:lang w:eastAsia="ar-SA"/>
    </w:rPr>
  </w:style>
  <w:style w:type="paragraph" w:customStyle="1" w:styleId="ConsPlusNonformat">
    <w:name w:val="ConsPlusNonformat"/>
    <w:rsid w:val="00147B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2"/>
    <w:basedOn w:val="a"/>
    <w:link w:val="20"/>
    <w:rsid w:val="00147B10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locked/>
    <w:rsid w:val="00147B10"/>
    <w:rPr>
      <w:sz w:val="24"/>
      <w:szCs w:val="24"/>
      <w:lang w:val="ru-RU" w:eastAsia="ar-SA" w:bidi="ar-SA"/>
    </w:rPr>
  </w:style>
  <w:style w:type="table" w:styleId="a4">
    <w:name w:val="Table Grid"/>
    <w:basedOn w:val="a1"/>
    <w:rsid w:val="0014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877F2"/>
    <w:pPr>
      <w:spacing w:before="100" w:beforeAutospacing="1" w:after="100" w:afterAutospacing="1"/>
    </w:pPr>
  </w:style>
  <w:style w:type="character" w:styleId="a6">
    <w:name w:val="Strong"/>
    <w:basedOn w:val="a0"/>
    <w:qFormat/>
    <w:rsid w:val="006877F2"/>
    <w:rPr>
      <w:b/>
      <w:bCs/>
    </w:rPr>
  </w:style>
  <w:style w:type="character" w:styleId="a7">
    <w:name w:val="Hyperlink"/>
    <w:rsid w:val="006877F2"/>
    <w:rPr>
      <w:color w:val="0000FF"/>
      <w:u w:val="single"/>
    </w:rPr>
  </w:style>
  <w:style w:type="paragraph" w:customStyle="1" w:styleId="ConsPlusDocList">
    <w:name w:val="ConsPlusDocList"/>
    <w:next w:val="a"/>
    <w:rsid w:val="00E40FCA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8">
    <w:name w:val="header"/>
    <w:basedOn w:val="a"/>
    <w:link w:val="a9"/>
    <w:rsid w:val="00E40F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40FCA"/>
    <w:rPr>
      <w:sz w:val="24"/>
      <w:szCs w:val="24"/>
    </w:rPr>
  </w:style>
  <w:style w:type="character" w:styleId="aa">
    <w:name w:val="page number"/>
    <w:basedOn w:val="a0"/>
    <w:rsid w:val="00E40FCA"/>
  </w:style>
  <w:style w:type="paragraph" w:styleId="ab">
    <w:name w:val="footer"/>
    <w:basedOn w:val="a"/>
    <w:link w:val="ac"/>
    <w:rsid w:val="00E40F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0FCA"/>
    <w:rPr>
      <w:sz w:val="24"/>
      <w:szCs w:val="24"/>
    </w:rPr>
  </w:style>
  <w:style w:type="paragraph" w:customStyle="1" w:styleId="Style3">
    <w:name w:val="Style3"/>
    <w:basedOn w:val="a"/>
    <w:rsid w:val="00770736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770736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ЭЭГ"/>
    <w:basedOn w:val="a"/>
    <w:rsid w:val="00E31F8B"/>
    <w:pPr>
      <w:spacing w:line="360" w:lineRule="auto"/>
      <w:ind w:firstLine="720"/>
      <w:jc w:val="both"/>
    </w:pPr>
  </w:style>
  <w:style w:type="paragraph" w:styleId="ae">
    <w:name w:val="List Paragraph"/>
    <w:basedOn w:val="a"/>
    <w:uiPriority w:val="34"/>
    <w:qFormat/>
    <w:rsid w:val="00870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3F28-DD43-415E-A4EF-7526E8B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Links>
    <vt:vector size="36" baseType="variant"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2097220</vt:i4>
      </vt:variant>
      <vt:variant>
        <vt:i4>12</vt:i4>
      </vt:variant>
      <vt:variant>
        <vt:i4>0</vt:i4>
      </vt:variant>
      <vt:variant>
        <vt:i4>5</vt:i4>
      </vt:variant>
      <vt:variant>
        <vt:lpwstr>mailto:klc-c@yandex.ru</vt:lpwstr>
      </vt:variant>
      <vt:variant>
        <vt:lpwstr/>
      </vt:variant>
      <vt:variant>
        <vt:i4>4587535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consultantplus://offline/ref=EAA1AADA3C7B7C89A881E446FF1FCFDA159888C73046734FACF4D032C7714071C0E87CCF67DE958AC529AA85B0E9f0H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consultantplus://offline/ref=EAA1AADA3C7B7C89A881E446FF1FCFDA15998BC4374D734FACF4D032C7714071C0E87CCF67DE958AC529AA85B0E9f0H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Волшебник</cp:lastModifiedBy>
  <cp:revision>15</cp:revision>
  <cp:lastPrinted>2022-11-03T02:24:00Z</cp:lastPrinted>
  <dcterms:created xsi:type="dcterms:W3CDTF">2022-09-14T02:40:00Z</dcterms:created>
  <dcterms:modified xsi:type="dcterms:W3CDTF">2022-11-07T04:03:00Z</dcterms:modified>
</cp:coreProperties>
</file>