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Васильчуковское</w:t>
      </w:r>
      <w:r>
        <w:rPr>
          <w:rFonts w:ascii="Times New Roman" w:hAnsi="Times New Roman"/>
          <w:sz w:val="28"/>
        </w:rPr>
        <w:t xml:space="preserve"> сельское Собрание депутатов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Ключевского района  Алтайского края</w:t>
      </w:r>
    </w:p>
    <w:p w14:paraId="03000000">
      <w:pPr>
        <w:rPr>
          <w:rFonts w:ascii="Times New Roman" w:hAnsi="Times New Roman"/>
          <w:sz w:val="28"/>
        </w:rPr>
      </w:pPr>
    </w:p>
    <w:p w14:paraId="04000000">
      <w:pPr>
        <w:tabs>
          <w:tab w:leader="none" w:pos="1455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вторая сессия восьмого созыва</w:t>
      </w:r>
    </w:p>
    <w:p w14:paraId="05000000">
      <w:pPr>
        <w:tabs>
          <w:tab w:leader="none" w:pos="1455" w:val="left"/>
        </w:tabs>
        <w:ind/>
        <w:jc w:val="center"/>
        <w:rPr>
          <w:rFonts w:ascii="Times New Roman" w:hAnsi="Times New Roman"/>
          <w:sz w:val="28"/>
        </w:rPr>
      </w:pPr>
    </w:p>
    <w:p w14:paraId="06000000">
      <w:pPr>
        <w:tabs>
          <w:tab w:leader="none" w:pos="1455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24.12.2024г.                                                                                                  № 76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Васильчуки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бюджете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образования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сельское   поселение  Васильчуковский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Ключевского района    </w:t>
      </w:r>
      <w:r>
        <w:rPr>
          <w:rFonts w:ascii="Times New Roman" w:hAnsi="Times New Roman"/>
          <w:sz w:val="28"/>
        </w:rPr>
        <w:t>Алтайского края   на   2025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год и на плановый период </w:t>
      </w:r>
      <w:r>
        <w:rPr>
          <w:rFonts w:ascii="Times New Roman" w:hAnsi="Times New Roman"/>
          <w:sz w:val="28"/>
        </w:rPr>
        <w:t>2026 и 2027 годов.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Васильчуковское</w:t>
      </w:r>
      <w:r>
        <w:rPr>
          <w:rFonts w:ascii="Times New Roman" w:hAnsi="Times New Roman"/>
          <w:sz w:val="28"/>
        </w:rPr>
        <w:t xml:space="preserve"> сельское Собрание депутатов РЕШИЛО: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решение о бюджете муниципального образования сельское поселение Васильчуковский сельсовет Ключевского района Алтайского края на 2025 год и  на плановый период 2026 и 2027 годов</w:t>
      </w:r>
    </w:p>
    <w:p w14:paraId="11000000">
      <w:pPr>
        <w:ind/>
        <w:jc w:val="both"/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решение «О бюджете муниципального образования сельское поселение Васильчуковский сельсовет на 2025 год и на плановый период 2025 и 2026 годов» главе сельсовета для подписания и опубликования в установленном порядке.</w:t>
      </w:r>
    </w:p>
    <w:p w14:paraId="13000000">
      <w:pPr>
        <w:ind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сельского Собрания депутатов по экономике и бюджету (Н.В.Короткова)</w:t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Т.Д. Головачева</w:t>
      </w:r>
    </w:p>
    <w:p w14:paraId="17000000">
      <w:pPr>
        <w:rPr>
          <w:rFonts w:ascii="Times New Roman" w:hAnsi="Times New Roman"/>
          <w:sz w:val="28"/>
        </w:rPr>
      </w:pPr>
    </w:p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ind/>
        <w:jc w:val="center"/>
        <w:rPr>
          <w:rFonts w:ascii="Times New Roman" w:hAnsi="Times New Roman"/>
          <w:sz w:val="28"/>
        </w:rPr>
      </w:pPr>
    </w:p>
    <w:p w14:paraId="1A000000">
      <w:pPr>
        <w:ind/>
        <w:jc w:val="center"/>
        <w:rPr>
          <w:rFonts w:ascii="Times New Roman" w:hAnsi="Times New Roman"/>
          <w:sz w:val="28"/>
        </w:rPr>
      </w:pPr>
    </w:p>
    <w:p w14:paraId="1B000000">
      <w:pPr>
        <w:ind/>
        <w:jc w:val="center"/>
      </w:pPr>
    </w:p>
    <w:p w14:paraId="1C000000">
      <w:pPr>
        <w:ind/>
        <w:jc w:val="center"/>
      </w:pPr>
    </w:p>
    <w:p w14:paraId="1D000000">
      <w:pPr>
        <w:ind/>
        <w:jc w:val="center"/>
      </w:pPr>
      <w:r>
        <w:rPr>
          <w:rFonts w:ascii="Times New Roman" w:hAnsi="Times New Roman"/>
          <w:sz w:val="28"/>
        </w:rPr>
        <w:t>Васильчуковское Сельское Собрание Депутатов Ключевского района Алтайского края</w:t>
      </w:r>
    </w:p>
    <w:p w14:paraId="1E000000">
      <w:pPr>
        <w:ind/>
        <w:jc w:val="left"/>
      </w:pPr>
    </w:p>
    <w:p w14:paraId="1F000000">
      <w:pPr>
        <w:ind/>
        <w:jc w:val="left"/>
      </w:pPr>
    </w:p>
    <w:p w14:paraId="20000000">
      <w:pPr>
        <w:ind/>
        <w:jc w:val="center"/>
      </w:pPr>
      <w:r>
        <w:rPr>
          <w:rFonts w:ascii="Times New Roman" w:hAnsi="Times New Roman"/>
          <w:b w:val="1"/>
          <w:sz w:val="28"/>
        </w:rPr>
        <w:t>РЕШЕНИЕ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8"/>
        <w:gridCol w:w="3917"/>
      </w:tblGrid>
      <w:tr>
        <w:tc>
          <w:tcPr>
            <w:tcW w:type="dxa" w:w="5108"/>
            <w:tcMar>
              <w:left w:type="dxa" w:w="0"/>
              <w:right w:type="dxa" w:w="0"/>
            </w:tcMar>
          </w:tcPr>
          <w:p w14:paraId="21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24.12.2024</w:t>
            </w:r>
          </w:p>
        </w:tc>
        <w:tc>
          <w:tcPr>
            <w:tcW w:type="dxa" w:w="3917"/>
            <w:tcMar>
              <w:left w:type="dxa" w:w="0"/>
              <w:right w:type="dxa" w:w="0"/>
            </w:tcMar>
          </w:tcPr>
          <w:p w14:paraId="22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№ 76</w:t>
            </w:r>
          </w:p>
        </w:tc>
      </w:tr>
    </w:tbl>
    <w:p w14:paraId="23000000">
      <w:pPr>
        <w:ind/>
        <w:jc w:val="left"/>
      </w:pPr>
    </w:p>
    <w:p w14:paraId="24000000">
      <w:pPr>
        <w:ind/>
        <w:jc w:val="center"/>
      </w:pPr>
      <w:r>
        <w:rPr>
          <w:rFonts w:ascii="Times New Roman" w:hAnsi="Times New Roman"/>
          <w:sz w:val="28"/>
        </w:rPr>
        <w:t>с. Васильчуки</w:t>
      </w:r>
    </w:p>
    <w:p w14:paraId="25000000">
      <w:pPr>
        <w:ind/>
        <w:jc w:val="left"/>
      </w:pPr>
    </w:p>
    <w:p w14:paraId="26000000">
      <w:pPr>
        <w:ind/>
        <w:jc w:val="left"/>
      </w:pPr>
    </w:p>
    <w:p w14:paraId="27000000">
      <w:pPr>
        <w:ind/>
        <w:jc w:val="center"/>
      </w:pPr>
      <w:r>
        <w:rPr>
          <w:rFonts w:ascii="Times New Roman" w:hAnsi="Times New Roman"/>
          <w:b w:val="1"/>
          <w:sz w:val="28"/>
        </w:rPr>
        <w:t>О бюджете муниципального образования сельское поселение Васильчуковский сельсовет Ключевского района Алтайского края</w:t>
      </w:r>
    </w:p>
    <w:p w14:paraId="28000000">
      <w:pPr>
        <w:ind/>
        <w:jc w:val="center"/>
      </w:pPr>
      <w:r>
        <w:rPr>
          <w:rFonts w:ascii="Times New Roman" w:hAnsi="Times New Roman"/>
          <w:b w:val="1"/>
          <w:sz w:val="28"/>
        </w:rPr>
        <w:t>на 2025 год и на плановый период 2026 и 2027 годов</w:t>
      </w:r>
    </w:p>
    <w:p w14:paraId="29000000">
      <w:pPr>
        <w:ind/>
        <w:jc w:val="left"/>
      </w:pPr>
    </w:p>
    <w:p w14:paraId="2A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Основные характеристики бюджета сельского поселения на 2025 год и на плановый период 2026 и 2027 годов</w:t>
      </w:r>
    </w:p>
    <w:p w14:paraId="2B000000">
      <w:pPr>
        <w:ind w:firstLine="800" w:left="0"/>
      </w:pPr>
    </w:p>
    <w:p w14:paraId="2C000000">
      <w:pPr>
        <w:ind w:firstLine="800" w:left="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основные характеристики бюджета сельского поселения на 2025 год:</w:t>
      </w:r>
    </w:p>
    <w:p w14:paraId="2D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прогнозиру</w:t>
      </w:r>
      <w:r>
        <w:rPr>
          <w:rFonts w:ascii="Times New Roman" w:hAnsi="Times New Roman"/>
          <w:sz w:val="28"/>
        </w:rPr>
        <w:t>емый общий объем доходов бюджета сельского поселения в сумме 2 913,0 тыс. рублей, в том числе объем межбюджетных трансфертов, получаемых из других бюджетов, в сумме 1 692,0 тыс. рублей;</w:t>
      </w:r>
    </w:p>
    <w:p w14:paraId="2E000000">
      <w:pPr>
        <w:ind w:firstLine="800" w:left="0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общий объем расходов бюджета сельского поселения в сумме 2 913,0 ты</w:t>
      </w:r>
      <w:r>
        <w:rPr>
          <w:rFonts w:ascii="Times New Roman" w:hAnsi="Times New Roman"/>
          <w:sz w:val="28"/>
        </w:rPr>
        <w:t>с. рублей;</w:t>
      </w:r>
    </w:p>
    <w:p w14:paraId="2F000000">
      <w:pPr>
        <w:ind w:firstLine="800" w:left="0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30000000">
      <w:pPr>
        <w:ind w:firstLine="800" w:left="0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дефицит бюджета сельского поселения в сумме 0,0 тыс. рублей.</w:t>
      </w:r>
    </w:p>
    <w:p w14:paraId="31000000">
      <w:pPr>
        <w:ind w:firstLine="800" w:left="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основные характеристики бюджета сельского поселения на 2026 год и на 2027 год:</w:t>
      </w:r>
    </w:p>
    <w:p w14:paraId="32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прогнозируемый общий объем доходов бюджета сельского поселения на 2026 год  в  сумме 2 951,1 тыс.</w:t>
      </w:r>
      <w:r>
        <w:rPr>
          <w:rFonts w:ascii="Times New Roman" w:hAnsi="Times New Roman"/>
          <w:sz w:val="28"/>
        </w:rPr>
        <w:t xml:space="preserve">  рублей,  в  том  числе  объем трансфертов, получаемых из других бюджетов, в сумме 1 700,1 тыс. рублей и на 2027 год в сумме 3 319,4 тыс. рублей,  в  том  числе объем </w:t>
      </w:r>
      <w:r>
        <w:rPr>
          <w:rFonts w:ascii="Times New Roman" w:hAnsi="Times New Roman"/>
          <w:sz w:val="28"/>
        </w:rPr>
        <w:t>межбюджетных трансфертов, получаемых из других бюджетов, в сумме 2 028,4 тыс. рублей;</w:t>
      </w:r>
    </w:p>
    <w:p w14:paraId="33000000">
      <w:pPr>
        <w:ind w:firstLine="800" w:left="0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общий  объем  расходов  бюджета  сельского поселения на 2026 год в сумме 2 951,1 тыс. рублей, в том числе условно утвержденные расходы в сумме 34,0 тыс. рублей  и 2027 год  в  сумме 3 319,4 тыс. рублей, в том числе условно утвержденные расходы в сумме 70,</w:t>
      </w:r>
      <w:r>
        <w:rPr>
          <w:rFonts w:ascii="Times New Roman" w:hAnsi="Times New Roman"/>
          <w:sz w:val="28"/>
        </w:rPr>
        <w:t>0 тыс. рублей;</w:t>
      </w:r>
    </w:p>
    <w:p w14:paraId="34000000">
      <w:pPr>
        <w:ind w:firstLine="800" w:left="0"/>
      </w:pPr>
      <w:r>
        <w:rPr>
          <w:rFonts w:ascii="Times New Roman" w:hAnsi="Times New Roman"/>
          <w:sz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</w:t>
      </w:r>
      <w:r>
        <w:rPr>
          <w:rFonts w:ascii="Times New Roman" w:hAnsi="Times New Roman"/>
          <w:sz w:val="28"/>
        </w:rPr>
        <w:t xml:space="preserve"> долга по состоянию на 1 января 2028 года в сумме 0,0 тыс. рублей, в том числе верхний предел долга по муниципальным гарантиям в</w:t>
      </w:r>
      <w:r>
        <w:rPr>
          <w:rFonts w:ascii="Times New Roman" w:hAnsi="Times New Roman"/>
          <w:sz w:val="28"/>
        </w:rPr>
        <w:t xml:space="preserve"> сумме 0,0 тыс. рублей.</w:t>
      </w:r>
    </w:p>
    <w:p w14:paraId="35000000">
      <w:pPr>
        <w:ind w:firstLine="800" w:left="0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дефицит бюджета сельского поселения на 2026 год в сумме 0,0 тыс. рублей и на 2027 год в сумме 0,0 тыс</w:t>
      </w:r>
      <w:r>
        <w:rPr>
          <w:rFonts w:ascii="Times New Roman" w:hAnsi="Times New Roman"/>
          <w:sz w:val="28"/>
        </w:rPr>
        <w:t>. рублей.</w:t>
      </w:r>
    </w:p>
    <w:p w14:paraId="36000000">
      <w:pPr>
        <w:ind w:firstLine="800" w:left="0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hAnsi="Times New Roman"/>
          <w:sz w:val="28"/>
        </w:rPr>
        <w:t>2 к настоящему Решению.</w:t>
      </w:r>
    </w:p>
    <w:p w14:paraId="37000000">
      <w:pPr>
        <w:ind w:firstLine="800" w:left="0"/>
      </w:pPr>
    </w:p>
    <w:p w14:paraId="38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Бюджетные ассигнования</w:t>
      </w:r>
      <w:r>
        <w:rPr>
          <w:rFonts w:ascii="Times New Roman" w:hAnsi="Times New Roman"/>
          <w:b w:val="1"/>
          <w:sz w:val="28"/>
        </w:rPr>
        <w:t xml:space="preserve"> бюджета сельского поселения на 2025 год и на плановый период 2026 и 2027 годов</w:t>
      </w:r>
    </w:p>
    <w:p w14:paraId="39000000">
      <w:pPr>
        <w:ind w:firstLine="800" w:left="0"/>
      </w:pPr>
    </w:p>
    <w:p w14:paraId="3A000000">
      <w:pPr>
        <w:ind w:firstLine="800" w:left="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Утвердить:</w:t>
      </w:r>
    </w:p>
    <w:p w14:paraId="3B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hAnsi="Times New Roman"/>
          <w:sz w:val="28"/>
        </w:rPr>
        <w:t>3 к настояще</w:t>
      </w:r>
      <w:r>
        <w:rPr>
          <w:rFonts w:ascii="Times New Roman" w:hAnsi="Times New Roman"/>
          <w:sz w:val="28"/>
        </w:rPr>
        <w:t>му Решению;</w:t>
      </w:r>
    </w:p>
    <w:p w14:paraId="3C000000">
      <w:pPr>
        <w:ind w:firstLine="800" w:left="0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hAnsi="Times New Roman"/>
          <w:sz w:val="28"/>
        </w:rPr>
        <w:t>4 к настоящему Решению;</w:t>
      </w:r>
    </w:p>
    <w:p w14:paraId="3D000000">
      <w:pPr>
        <w:ind w:firstLine="800" w:left="0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ведомственную структуру расходов бюджета сельского поселения</w:t>
      </w:r>
      <w:r>
        <w:rPr>
          <w:rFonts w:ascii="Times New Roman" w:hAnsi="Times New Roman"/>
          <w:sz w:val="28"/>
        </w:rPr>
        <w:t xml:space="preserve"> на 2025  год согласно приложению </w:t>
      </w:r>
      <w:r>
        <w:rPr>
          <w:rFonts w:ascii="Times New Roman" w:hAnsi="Times New Roman"/>
          <w:sz w:val="28"/>
        </w:rPr>
        <w:t>5 к настоящему Решению;</w:t>
      </w:r>
    </w:p>
    <w:p w14:paraId="3E000000">
      <w:pPr>
        <w:ind w:firstLine="800" w:left="0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hAnsi="Times New Roman"/>
          <w:sz w:val="28"/>
        </w:rPr>
        <w:t>6  к  настоящему Решению;</w:t>
      </w:r>
    </w:p>
    <w:p w14:paraId="3F000000">
      <w:pPr>
        <w:ind w:firstLine="800" w:left="0"/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</w:t>
      </w:r>
      <w:r>
        <w:rPr>
          <w:rFonts w:ascii="Times New Roman" w:hAnsi="Times New Roman"/>
          <w:sz w:val="28"/>
        </w:rPr>
        <w:t xml:space="preserve">целевым статьям, группам (группам и подгруппам) видов расходов на 2025 год согласно приложению </w:t>
      </w:r>
      <w:r>
        <w:rPr>
          <w:rFonts w:ascii="Times New Roman" w:hAnsi="Times New Roman"/>
          <w:sz w:val="28"/>
        </w:rPr>
        <w:t>7 к настоящему Решению;</w:t>
      </w:r>
    </w:p>
    <w:p w14:paraId="40000000">
      <w:pPr>
        <w:ind w:firstLine="800" w:left="0"/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</w:t>
      </w:r>
      <w:r>
        <w:rPr>
          <w:rFonts w:ascii="Times New Roman" w:hAnsi="Times New Roman"/>
          <w:sz w:val="28"/>
        </w:rPr>
        <w:t xml:space="preserve">и 2027 годы  согласно  приложению </w:t>
      </w:r>
      <w:r>
        <w:rPr>
          <w:rFonts w:ascii="Times New Roman" w:hAnsi="Times New Roman"/>
          <w:sz w:val="28"/>
        </w:rPr>
        <w:t>8  к  настоящему Решению.</w:t>
      </w:r>
    </w:p>
    <w:p w14:paraId="41000000">
      <w:pPr>
        <w:ind w:firstLine="800" w:left="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</w:t>
      </w:r>
      <w:r>
        <w:rPr>
          <w:rFonts w:ascii="Times New Roman" w:hAnsi="Times New Roman"/>
          <w:sz w:val="28"/>
        </w:rPr>
        <w:t>од в сумме 0,0 тыс. рублей.</w:t>
      </w:r>
    </w:p>
    <w:p w14:paraId="42000000">
      <w:pPr>
        <w:ind w:firstLine="800" w:left="0"/>
      </w:pPr>
      <w:r>
        <w:rPr>
          <w:rFonts w:ascii="Times New Roman" w:hAnsi="Times New Roman"/>
          <w:sz w:val="28"/>
        </w:rPr>
        <w:t>3. Утвердить объем бюджетных ассигнований резервного фонда администрации муниципального образования сельское поселение Васильчуковский сельсовет на 2025 год в сумме 10,0 тыс. рублей, на 2026 год в сумме 10,0 тыс. рублей, на 2027</w:t>
      </w:r>
      <w:r>
        <w:rPr>
          <w:rFonts w:ascii="Times New Roman" w:hAnsi="Times New Roman"/>
          <w:sz w:val="28"/>
        </w:rPr>
        <w:t xml:space="preserve"> год в сумме 10,0 тыс. рублей.</w:t>
      </w:r>
    </w:p>
    <w:p w14:paraId="43000000">
      <w:pPr>
        <w:ind w:firstLine="800" w:left="0"/>
      </w:pPr>
    </w:p>
    <w:p w14:paraId="44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3. Межбюджетные трансферты</w:t>
      </w:r>
    </w:p>
    <w:p w14:paraId="45000000">
      <w:pPr>
        <w:ind w:firstLine="800" w:left="0"/>
      </w:pPr>
    </w:p>
    <w:p w14:paraId="46000000">
      <w:pPr>
        <w:ind w:firstLine="800" w:left="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объем межбюджетных трансфертов, подлежащих перечислению в 2025 году в бюджет Ключевского района  из бюджета муниципального образования сельское поселение Васильчуковский сельсо</w:t>
      </w:r>
      <w:r>
        <w:rPr>
          <w:rFonts w:ascii="Times New Roman" w:hAnsi="Times New Roman"/>
          <w:sz w:val="28"/>
        </w:rPr>
        <w:t>вет Ключевского района Алтайского края, на решение вопросов местного значения в соответствии с заключенными соглашениями:</w:t>
      </w:r>
    </w:p>
    <w:p w14:paraId="47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</w:t>
      </w:r>
      <w:r>
        <w:rPr>
          <w:rFonts w:ascii="Times New Roman" w:hAnsi="Times New Roman"/>
          <w:sz w:val="28"/>
        </w:rPr>
        <w:t>авлению отчета об исполнении бюджета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сумме 2,0 тыс. рублей;</w:t>
      </w:r>
    </w:p>
    <w:p w14:paraId="48000000">
      <w:pPr>
        <w:ind w:firstLine="800" w:left="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объем межбюджетных трансфертов, подлежащих перечислению в 2026 году в бюджет Ключевского района  из бюджета муниципального образования сельское поселение Васильчуковский </w:t>
      </w:r>
      <w:r>
        <w:rPr>
          <w:rFonts w:ascii="Times New Roman" w:hAnsi="Times New Roman"/>
          <w:sz w:val="28"/>
        </w:rPr>
        <w:t>сельсовет Ключевского района Алтайского края, на решение вопросов местного значения в соответствии с заключенными соглашениями:</w:t>
      </w:r>
    </w:p>
    <w:p w14:paraId="49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</w:t>
      </w:r>
      <w:r>
        <w:rPr>
          <w:rFonts w:ascii="Times New Roman" w:hAnsi="Times New Roman"/>
          <w:sz w:val="28"/>
        </w:rPr>
        <w:t>, составлению отчета об исполнении бюджета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сумме 2,0 тыс. рублей;</w:t>
      </w:r>
    </w:p>
    <w:p w14:paraId="4A000000">
      <w:pPr>
        <w:ind w:firstLine="800" w:left="0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объем межбюджетных трансфертов, подлежащих перечислению в 2027 году в бюджет Ключевского района  из бюджета муниципального образования сельское поселение Васильчуко</w:t>
      </w:r>
      <w:r>
        <w:rPr>
          <w:rFonts w:ascii="Times New Roman" w:hAnsi="Times New Roman"/>
          <w:sz w:val="28"/>
        </w:rPr>
        <w:t>вский сельсовет Ключевского района Алтайского края, на решение вопросов местного значения в соответствии с заключенными соглашениями:</w:t>
      </w:r>
    </w:p>
    <w:p w14:paraId="4B000000">
      <w:pPr>
        <w:ind w:firstLine="800" w:left="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</w:t>
      </w:r>
      <w:r>
        <w:rPr>
          <w:rFonts w:ascii="Times New Roman" w:hAnsi="Times New Roman"/>
          <w:sz w:val="28"/>
        </w:rPr>
        <w:t>нением, составлению отчета об исполнении бюджета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сумме 2,0 тыс. рублей;</w:t>
      </w:r>
    </w:p>
    <w:p w14:paraId="4C000000">
      <w:pPr>
        <w:ind w:firstLine="800" w:left="0"/>
      </w:pPr>
    </w:p>
    <w:p w14:paraId="4D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Особенности исполнения бюджета сельского поселения</w:t>
      </w:r>
    </w:p>
    <w:p w14:paraId="4E000000">
      <w:pPr>
        <w:ind w:firstLine="800" w:left="0"/>
      </w:pPr>
    </w:p>
    <w:p w14:paraId="4F000000">
      <w:pPr>
        <w:ind w:firstLine="800" w:left="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Администрация Васильчуковского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</w:t>
      </w:r>
      <w:r>
        <w:rPr>
          <w:rFonts w:ascii="Times New Roman" w:hAnsi="Times New Roman"/>
          <w:sz w:val="28"/>
        </w:rPr>
        <w:t>нодательством.</w:t>
      </w:r>
    </w:p>
    <w:p w14:paraId="50000000">
      <w:pPr>
        <w:ind w:firstLine="800" w:left="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</w:t>
      </w:r>
      <w:r>
        <w:rPr>
          <w:rFonts w:ascii="Times New Roman" w:hAnsi="Times New Roman"/>
          <w:sz w:val="28"/>
        </w:rPr>
        <w:t>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1000000">
      <w:pPr>
        <w:ind w:firstLine="800" w:left="0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Обязательства, вытекающие из контрактов (договоров), исполнение которых осуществляется за счет средств бюджета </w:t>
      </w:r>
      <w:r>
        <w:rPr>
          <w:rFonts w:ascii="Times New Roman" w:hAnsi="Times New Roman"/>
          <w:sz w:val="28"/>
        </w:rPr>
        <w:t>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52000000">
      <w:pPr>
        <w:ind w:firstLine="800" w:left="0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Рекомендова</w:t>
      </w:r>
      <w:r>
        <w:rPr>
          <w:rFonts w:ascii="Times New Roman" w:hAnsi="Times New Roman"/>
          <w:sz w:val="28"/>
        </w:rPr>
        <w:t>ть органам местного самоуправления, муниципальным учреждениям муниципального образования сельское поселение Васильчуковский сельсовет Ключевского района Алтайского края не принимать решений, приводящих к увеличению численности муниципальных служащих, работ</w:t>
      </w:r>
      <w:r>
        <w:rPr>
          <w:rFonts w:ascii="Times New Roman" w:hAnsi="Times New Roman"/>
          <w:sz w:val="28"/>
        </w:rPr>
        <w:t>ников муниципальных учреждений.</w:t>
      </w:r>
    </w:p>
    <w:p w14:paraId="53000000">
      <w:pPr>
        <w:ind w:firstLine="800" w:left="0"/>
      </w:pPr>
    </w:p>
    <w:p w14:paraId="54000000">
      <w:pPr>
        <w:ind w:firstLine="800" w:left="0"/>
      </w:pPr>
    </w:p>
    <w:p w14:paraId="55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Приведение решений и иных нормативных правовых актов муниципального образования сельское поселение Васильчуковский сельсовет Ключевского района Алтайского края в соответствие с настоящим Решением</w:t>
      </w:r>
    </w:p>
    <w:p w14:paraId="56000000">
      <w:pPr>
        <w:ind w:firstLine="800" w:left="0"/>
      </w:pPr>
    </w:p>
    <w:p w14:paraId="57000000">
      <w:pPr>
        <w:ind w:firstLine="800" w:left="0"/>
      </w:pPr>
      <w:r>
        <w:rPr>
          <w:rFonts w:ascii="Times New Roman" w:hAnsi="Times New Roman"/>
          <w:sz w:val="28"/>
        </w:rPr>
        <w:t xml:space="preserve">Решения и иные </w:t>
      </w:r>
      <w:r>
        <w:rPr>
          <w:rFonts w:ascii="Times New Roman" w:hAnsi="Times New Roman"/>
          <w:sz w:val="28"/>
        </w:rPr>
        <w:t>нормативные правовые акты муниципального образования сельское поселение Васильчуковский сельсовет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</w:t>
      </w:r>
      <w:r>
        <w:rPr>
          <w:rFonts w:ascii="Times New Roman" w:hAnsi="Times New Roman"/>
          <w:sz w:val="28"/>
        </w:rPr>
        <w:t>.</w:t>
      </w:r>
    </w:p>
    <w:p w14:paraId="58000000">
      <w:pPr>
        <w:ind w:firstLine="800" w:left="0"/>
      </w:pPr>
    </w:p>
    <w:p w14:paraId="59000000">
      <w:pPr>
        <w:ind w:firstLine="800" w:left="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6. Вступление в силу настоящего Решения</w:t>
      </w:r>
    </w:p>
    <w:p w14:paraId="5A000000">
      <w:pPr>
        <w:ind w:firstLine="800" w:left="0"/>
      </w:pPr>
    </w:p>
    <w:p w14:paraId="5B000000">
      <w:pPr>
        <w:ind w:firstLine="800" w:left="0"/>
      </w:pPr>
      <w:r>
        <w:rPr>
          <w:rFonts w:ascii="Times New Roman" w:hAnsi="Times New Roman"/>
          <w:sz w:val="28"/>
        </w:rPr>
        <w:t>Настоящее Решение вступает в силу с 1 января 2025 года.</w:t>
      </w:r>
    </w:p>
    <w:p w14:paraId="5C000000">
      <w:pPr>
        <w:ind/>
        <w:jc w:val="left"/>
      </w:pPr>
    </w:p>
    <w:p w14:paraId="5D000000">
      <w:pPr>
        <w:ind/>
        <w:jc w:val="left"/>
      </w:pPr>
    </w:p>
    <w:p w14:paraId="5E000000">
      <w:pPr>
        <w:ind/>
        <w:jc w:val="left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8"/>
        <w:gridCol w:w="3917"/>
      </w:tblGrid>
      <w:tr>
        <w:tc>
          <w:tcPr>
            <w:tcW w:type="dxa" w:w="5108"/>
            <w:tcMar>
              <w:left w:type="dxa" w:w="0"/>
              <w:right w:type="dxa" w:w="0"/>
            </w:tcMar>
          </w:tcPr>
          <w:p w14:paraId="5F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Васильчуковского сельсовета</w:t>
            </w:r>
          </w:p>
          <w:p w14:paraId="60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Ключевского района Алтайского края</w:t>
            </w:r>
          </w:p>
        </w:tc>
        <w:tc>
          <w:tcPr>
            <w:tcW w:type="dxa" w:w="3917"/>
            <w:tcMar>
              <w:left w:type="dxa" w:w="0"/>
              <w:right w:type="dxa" w:w="0"/>
            </w:tcMar>
          </w:tcPr>
          <w:p w14:paraId="6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Т.Д. Головачева</w:t>
            </w:r>
          </w:p>
        </w:tc>
      </w:tr>
    </w:tbl>
    <w:p w14:paraId="62000000">
      <w:pPr>
        <w:ind/>
        <w:jc w:val="left"/>
      </w:pPr>
    </w:p>
    <w:p w14:paraId="63000000">
      <w:pPr>
        <w:ind/>
        <w:jc w:val="left"/>
      </w:pPr>
      <w:r>
        <w:rPr>
          <w:rFonts w:ascii="Times New Roman" w:hAnsi="Times New Roman"/>
          <w:sz w:val="28"/>
        </w:rPr>
        <w:t>с. Васильчуки</w:t>
      </w:r>
    </w:p>
    <w:p w14:paraId="64000000">
      <w:pPr>
        <w:ind/>
        <w:jc w:val="left"/>
      </w:pP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</w:p>
    <w:p w14:paraId="65000000">
      <w:pPr>
        <w:ind/>
        <w:jc w:val="left"/>
      </w:pPr>
      <w:r>
        <w:rPr>
          <w:rFonts w:ascii="Times New Roman" w:hAnsi="Times New Roman"/>
          <w:sz w:val="28"/>
        </w:rPr>
        <w:t>№ 76</w:t>
      </w:r>
    </w:p>
    <w:p w14:paraId="66000000"/>
    <w:p w14:paraId="67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68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69000000"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6A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6B00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6C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6D000000"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</w:tbl>
    <w:p w14:paraId="6E000000">
      <w:pPr>
        <w:ind/>
        <w:jc w:val="left"/>
      </w:pPr>
    </w:p>
    <w:p w14:paraId="6F000000">
      <w:pPr>
        <w:ind/>
        <w:jc w:val="left"/>
      </w:pPr>
    </w:p>
    <w:p w14:paraId="70000000">
      <w:pPr>
        <w:ind/>
        <w:jc w:val="left"/>
      </w:pPr>
    </w:p>
    <w:p w14:paraId="71000000">
      <w:pPr>
        <w:ind/>
        <w:jc w:val="center"/>
      </w:pPr>
      <w:r>
        <w:rPr>
          <w:rFonts w:ascii="Times New Roman" w:hAnsi="Times New Roman"/>
          <w:sz w:val="28"/>
        </w:rPr>
        <w:t>Источники финансирования дефицита бюджета сельского поселения на 2025 год</w:t>
      </w:r>
    </w:p>
    <w:p w14:paraId="7200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4924"/>
        <w:gridCol w:w="4101"/>
      </w:tblGrid>
      <w:tr>
        <w:tc>
          <w:tcPr>
            <w:tcW w:type="dxa" w:w="492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41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492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41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77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78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79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7A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7B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7C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7D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</w:tbl>
    <w:p w14:paraId="7E000000">
      <w:pPr>
        <w:ind/>
        <w:jc w:val="left"/>
      </w:pPr>
    </w:p>
    <w:p w14:paraId="7F000000">
      <w:pPr>
        <w:ind/>
        <w:jc w:val="left"/>
      </w:pPr>
    </w:p>
    <w:p w14:paraId="80000000">
      <w:pPr>
        <w:ind/>
        <w:jc w:val="left"/>
      </w:pPr>
    </w:p>
    <w:p w14:paraId="81000000">
      <w:pPr>
        <w:ind/>
        <w:jc w:val="center"/>
      </w:pPr>
      <w:r>
        <w:rPr>
          <w:rFonts w:ascii="Times New Roman" w:hAnsi="Times New Roman"/>
          <w:sz w:val="28"/>
        </w:rPr>
        <w:t>Источники финансирования дефицита бюджета сельского поселения на плановый период 2</w:t>
      </w:r>
      <w:r>
        <w:rPr>
          <w:rFonts w:ascii="Times New Roman" w:hAnsi="Times New Roman"/>
          <w:sz w:val="28"/>
        </w:rPr>
        <w:t>026 и 2027 годов</w:t>
      </w:r>
    </w:p>
    <w:p w14:paraId="8200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4980"/>
        <w:gridCol w:w="2138"/>
        <w:gridCol w:w="1908"/>
      </w:tblGrid>
      <w:tr>
        <w:tc>
          <w:tcPr>
            <w:tcW w:type="dxa" w:w="498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213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2026 год, тыс. рублей</w:t>
            </w:r>
          </w:p>
        </w:tc>
        <w:tc>
          <w:tcPr>
            <w:tcW w:type="dxa" w:w="19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2027 год, тыс. рублей</w:t>
            </w:r>
          </w:p>
        </w:tc>
      </w:tr>
      <w:tr>
        <w:tc>
          <w:tcPr>
            <w:tcW w:type="dxa" w:w="498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13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89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8A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8B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8C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8D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8E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8F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</w:tbl>
    <w:p w14:paraId="90000000"/>
    <w:p w14:paraId="91000000"/>
    <w:p w14:paraId="92000000"/>
    <w:p w14:paraId="9300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94000000"/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3130"/>
        <w:gridCol w:w="2948"/>
        <w:gridCol w:w="2946"/>
      </w:tblGrid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2 913,0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ОБЩЕГО</w:t>
            </w:r>
            <w:r>
              <w:rPr>
                <w:rFonts w:ascii="Times New Roman" w:hAnsi="Times New Roman"/>
                <w:sz w:val="24"/>
              </w:rPr>
              <w:t>СУДАРСТВЕННЫЕ ВОПРОСЫ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1 913,1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830,1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54,3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Мобилизационная и </w:t>
            </w:r>
            <w:r>
              <w:rPr>
                <w:rFonts w:ascii="Times New Roman" w:hAnsi="Times New Roman"/>
                <w:sz w:val="24"/>
              </w:rPr>
              <w:t>вневойсковая подготовка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1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294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94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</w:tbl>
    <w:p w14:paraId="CE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CF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D0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ПРИЛОЖЕНИЕ 4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D1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D2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D3000000"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D4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</w:tbl>
    <w:p w14:paraId="D5000000"/>
    <w:p w14:paraId="D6000000"/>
    <w:p w14:paraId="D7000000"/>
    <w:p w14:paraId="D800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 и подразделам классификации расхо</w:t>
      </w:r>
      <w:r>
        <w:rPr>
          <w:rFonts w:ascii="Times New Roman" w:hAnsi="Times New Roman"/>
          <w:sz w:val="28"/>
        </w:rPr>
        <w:t>дов бюджета сельского поселения на 2026 и 2027 годы</w:t>
      </w:r>
    </w:p>
    <w:p w14:paraId="D9000000"/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4844"/>
        <w:gridCol w:w="998"/>
        <w:gridCol w:w="1592"/>
        <w:gridCol w:w="1592"/>
      </w:tblGrid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2026 год, тыс. рублей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2027 год, тыс. рублей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2 951,1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3 319,4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1 879,1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2 022,3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747,3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925,4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</w:t>
            </w:r>
            <w:r>
              <w:rPr>
                <w:rFonts w:ascii="Times New Roman" w:hAnsi="Times New Roman"/>
                <w:sz w:val="24"/>
              </w:rPr>
              <w:t>НАЯ ОБОРОНА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84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1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Условно утвержденные расходы</w:t>
            </w:r>
          </w:p>
        </w:tc>
        <w:tc>
          <w:tcPr>
            <w:tcW w:type="dxa" w:w="99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type="dxa" w:w="159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</w:tbl>
    <w:p w14:paraId="2A01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09"/>
        <w:gridCol w:w="4510"/>
        <w:gridCol w:w="6"/>
      </w:tblGrid>
      <w:tr>
        <w:tc>
          <w:tcPr>
            <w:tcW w:type="dxa" w:w="4509"/>
            <w:tcMar>
              <w:left w:type="dxa" w:w="0"/>
              <w:right w:type="dxa" w:w="0"/>
            </w:tcMar>
          </w:tcPr>
          <w:p w14:paraId="2B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2C010000">
            <w:r>
              <w:rPr>
                <w:rFonts w:ascii="Times New Roman" w:hAnsi="Times New Roman"/>
                <w:sz w:val="28"/>
              </w:rPr>
              <w:t>ПРИЛОЖЕНИЕ 5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2D01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2E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2F01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3001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31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32010000"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3301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34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3501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36010000"/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37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3801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39010000"/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3A01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3B01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3C010000"/>
        </w:tc>
      </w:tr>
    </w:tbl>
    <w:p w14:paraId="3D010000">
      <w:pPr>
        <w:ind/>
        <w:jc w:val="center"/>
      </w:pPr>
      <w:r>
        <w:rPr>
          <w:rFonts w:ascii="Times New Roman" w:hAnsi="Times New Roman"/>
          <w:sz w:val="28"/>
        </w:rPr>
        <w:t>Ведомственная структура расходов бюджета сельского поселения на 2025 год</w:t>
      </w:r>
    </w:p>
    <w:p w14:paraId="3E01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3484"/>
        <w:gridCol w:w="722"/>
        <w:gridCol w:w="951"/>
        <w:gridCol w:w="2011"/>
        <w:gridCol w:w="706"/>
        <w:gridCol w:w="1152"/>
      </w:tblGrid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10000"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10000">
            <w:pPr>
              <w:ind/>
              <w:jc w:val="center"/>
            </w:pP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2 913,0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1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1 913,1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10000"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1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1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10000">
            <w:r>
              <w:rPr>
                <w:rFonts w:ascii="Times New Roman" w:hAnsi="Times New Roman"/>
                <w:sz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1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1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1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1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10000">
            <w:r>
              <w:rPr>
                <w:rFonts w:ascii="Times New Roman" w:hAnsi="Times New Roman"/>
                <w:sz w:val="24"/>
              </w:rPr>
              <w:t>Расходы на обеспечение деятельности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1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440,7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1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436,2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10000">
            <w:r>
              <w:rPr>
                <w:rFonts w:ascii="Times New Roman" w:hAnsi="Times New Roman"/>
                <w:sz w:val="24"/>
              </w:rPr>
              <w:t>Фонд оплаты труда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10000">
            <w:r>
              <w:rPr>
                <w:rFonts w:ascii="Times New Roman" w:hAnsi="Times New Roman"/>
                <w:sz w:val="24"/>
              </w:rPr>
              <w:t xml:space="preserve">Взносы по обязательному социальному страхованию на </w:t>
            </w:r>
            <w:r>
              <w:rPr>
                <w:rFonts w:ascii="Times New Roman" w:hAnsi="Times New Roman"/>
                <w:sz w:val="24"/>
              </w:rPr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101,2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1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10000">
            <w:r>
              <w:rPr>
                <w:rFonts w:ascii="Times New Roman" w:hAnsi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851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10000">
            <w:r>
              <w:rPr>
                <w:rFonts w:ascii="Times New Roman" w:hAnsi="Times New Roman"/>
                <w:sz w:val="24"/>
              </w:rPr>
              <w:t>Уплата прочих налогов, сборов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852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10000">
            <w:r>
              <w:rPr>
                <w:rFonts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853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10000"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632,2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1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632,2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10000">
            <w:r>
              <w:rPr>
                <w:rFonts w:ascii="Times New Roman" w:hAnsi="Times New Roman"/>
                <w:sz w:val="24"/>
              </w:rPr>
              <w:t>Фонд оплаты труда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482,5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10000">
            <w:r>
              <w:rPr>
                <w:rFonts w:ascii="Times New Roman" w:hAnsi="Times New Roman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1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145,7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1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1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1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1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1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1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1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2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830,1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2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2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20000">
            <w:r>
              <w:rPr>
                <w:rFonts w:ascii="Times New Roman" w:hAnsi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20000">
            <w:r>
              <w:rPr>
                <w:rFonts w:ascii="Times New Roman" w:hAnsi="Times New Roman"/>
                <w:sz w:val="24"/>
              </w:rPr>
              <w:t>Расходы на выплаты персоналу в целях об</w:t>
            </w:r>
            <w:r>
              <w:rPr>
                <w:rFonts w:ascii="Times New Roman" w:hAnsi="Times New Roman"/>
                <w:sz w:val="24"/>
              </w:rPr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520,8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2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2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120,8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</w:t>
            </w:r>
            <w:r>
              <w:rPr>
                <w:rFonts w:ascii="Times New Roman" w:hAnsi="Times New Roman"/>
                <w:sz w:val="24"/>
              </w:rPr>
              <w:t>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20000">
            <w:r>
              <w:rPr>
                <w:rFonts w:ascii="Times New Roman" w:hAnsi="Times New Roman"/>
                <w:sz w:val="24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4"/>
              </w:rPr>
              <w:t>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2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2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2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20000"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2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2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2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20000"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20000">
            <w:r>
              <w:rPr>
                <w:rFonts w:ascii="Times New Roman" w:hAnsi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r>
              <w:rPr>
                <w:rFonts w:ascii="Times New Roman" w:hAnsi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hAnsi="Times New Roman"/>
                <w:sz w:val="24"/>
              </w:rPr>
              <w:t>и соглашениями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20000"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20000"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2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2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2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2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20000"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2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20000">
            <w:r>
              <w:rPr>
                <w:rFonts w:ascii="Times New Roman" w:hAnsi="Times New Roman"/>
                <w:sz w:val="24"/>
              </w:rPr>
              <w:t>Фонд оплаты труда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118,5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2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35,8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2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20000"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2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2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20000">
            <w:r>
              <w:rPr>
                <w:rFonts w:ascii="Times New Roman" w:hAnsi="Times New Roman"/>
                <w:sz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2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2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2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20000"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20000"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2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20000">
            <w:r>
              <w:rPr>
                <w:rFonts w:ascii="Times New Roman" w:hAnsi="Times New Roman"/>
                <w:sz w:val="24"/>
              </w:rPr>
              <w:t>Дорожное хозяйство(дорожные фонды)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2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3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3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3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3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30000"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30000"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30000">
            <w:r>
              <w:rPr>
                <w:rFonts w:ascii="Times New Roman" w:hAnsi="Times New Roman"/>
                <w:sz w:val="24"/>
              </w:rPr>
              <w:t>Расходы по организации сбора и вывоза мусора ТБО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30000"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30000"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3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3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30000"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30000">
            <w:r>
              <w:rPr>
                <w:rFonts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30000"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30000">
            <w:r>
              <w:rPr>
                <w:rFonts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902 00 00 000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30000">
            <w:r>
              <w:rPr>
                <w:rFonts w:ascii="Times New Roman" w:hAnsi="Times New Roman"/>
                <w:sz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30000">
            <w:pPr>
              <w:ind/>
              <w:jc w:val="center"/>
            </w:pP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3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48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5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70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</w:tbl>
    <w:p w14:paraId="CD030000"/>
    <w:p w14:paraId="CE03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09"/>
        <w:gridCol w:w="4510"/>
        <w:gridCol w:w="6"/>
      </w:tblGrid>
      <w:tr>
        <w:tc>
          <w:tcPr>
            <w:tcW w:type="dxa" w:w="4509"/>
            <w:tcMar>
              <w:left w:type="dxa" w:w="0"/>
              <w:right w:type="dxa" w:w="0"/>
            </w:tcMar>
          </w:tcPr>
          <w:p w14:paraId="CF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0030000">
            <w:r>
              <w:rPr>
                <w:rFonts w:ascii="Times New Roman" w:hAnsi="Times New Roman"/>
                <w:sz w:val="28"/>
              </w:rPr>
              <w:t>ПРИЛОЖЕНИЕ 6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D103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D2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303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D403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D5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6030000"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D7030000">
            <w:pPr>
              <w:ind/>
              <w:jc w:val="left"/>
            </w:pPr>
          </w:p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D8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903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DA030000"/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DB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C03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DD030000"/>
        </w:tc>
      </w:tr>
      <w:tr>
        <w:tc>
          <w:tcPr>
            <w:tcW w:type="dxa" w:w="4509"/>
            <w:tcMar>
              <w:left w:type="dxa" w:w="0"/>
              <w:right w:type="dxa" w:w="0"/>
            </w:tcMar>
          </w:tcPr>
          <w:p w14:paraId="DE030000">
            <w:pPr>
              <w:ind/>
              <w:jc w:val="left"/>
            </w:pPr>
          </w:p>
        </w:tc>
        <w:tc>
          <w:tcPr>
            <w:tcW w:type="dxa" w:w="4510"/>
            <w:tcMar>
              <w:left w:type="dxa" w:w="0"/>
              <w:right w:type="dxa" w:w="0"/>
            </w:tcMar>
          </w:tcPr>
          <w:p w14:paraId="DF030000">
            <w:pPr>
              <w:ind/>
              <w:jc w:val="left"/>
            </w:pPr>
          </w:p>
        </w:tc>
        <w:tc>
          <w:tcPr>
            <w:tcW w:type="dxa" w:w="6"/>
            <w:tcMar>
              <w:left w:type="dxa" w:w="0"/>
              <w:right w:type="dxa" w:w="0"/>
            </w:tcMar>
          </w:tcPr>
          <w:p w14:paraId="E0030000"/>
        </w:tc>
      </w:tr>
    </w:tbl>
    <w:p w14:paraId="E1030000">
      <w:pPr>
        <w:ind/>
        <w:jc w:val="center"/>
      </w:pPr>
      <w:r>
        <w:rPr>
          <w:rFonts w:ascii="Times New Roman" w:hAnsi="Times New Roman"/>
          <w:sz w:val="28"/>
        </w:rPr>
        <w:t>Ведомственная структура расходов бюджета сельского поселения на 2026 и 2027 годы</w:t>
      </w:r>
    </w:p>
    <w:p w14:paraId="E203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3071"/>
        <w:gridCol w:w="627"/>
        <w:gridCol w:w="901"/>
        <w:gridCol w:w="1787"/>
        <w:gridCol w:w="626"/>
        <w:gridCol w:w="1007"/>
        <w:gridCol w:w="1007"/>
      </w:tblGrid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2026 год, тыс. рублей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2027 год, тыс. рублей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30000"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30000">
            <w:pPr>
              <w:ind/>
              <w:jc w:val="center"/>
            </w:pP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3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2 951,1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3 319,4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3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3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1 879,1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2 022,3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30000"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4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4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40000">
            <w:r>
              <w:rPr>
                <w:rFonts w:ascii="Times New Roman" w:hAnsi="Times New Roman"/>
                <w:sz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4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4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4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4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4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40000">
            <w:r>
              <w:rPr>
                <w:rFonts w:ascii="Times New Roman" w:hAnsi="Times New Roman"/>
                <w:sz w:val="24"/>
              </w:rPr>
              <w:t>Расходы на обеспечение деятельности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4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460,2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392,7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40000">
            <w:r>
              <w:rPr>
                <w:rFonts w:ascii="Times New Roman" w:hAnsi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</w:rPr>
              <w:t>внебюджетными фондами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455,7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388,2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40000">
            <w:r>
              <w:rPr>
                <w:rFonts w:ascii="Times New Roman" w:hAnsi="Times New Roman"/>
                <w:sz w:val="24"/>
              </w:rPr>
              <w:t>Фонд оплаты труда го</w:t>
            </w:r>
            <w:r>
              <w:rPr>
                <w:rFonts w:ascii="Times New Roman" w:hAnsi="Times New Roman"/>
                <w:sz w:val="24"/>
              </w:rPr>
              <w:t>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298,2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4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105,7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4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40000">
            <w:r>
              <w:rPr>
                <w:rFonts w:ascii="Times New Roman" w:hAnsi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40000">
            <w:r>
              <w:rPr>
                <w:rFonts w:ascii="Times New Roman" w:hAnsi="Times New Roman"/>
                <w:sz w:val="24"/>
              </w:rPr>
              <w:t>Уплата прочих налогов, сборов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40000">
            <w:r>
              <w:rPr>
                <w:rFonts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40000"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661,5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694,1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4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661,5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694,1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4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40000">
            <w:r>
              <w:rPr>
                <w:rFonts w:ascii="Times New Roman" w:hAnsi="Times New Roman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40000">
            <w:r>
              <w:rPr>
                <w:rFonts w:ascii="Times New Roman" w:hAnsi="Times New Roman"/>
                <w:sz w:val="24"/>
              </w:rPr>
              <w:t xml:space="preserve">Взносы по обязательному </w:t>
            </w:r>
            <w:r>
              <w:rPr>
                <w:rFonts w:ascii="Times New Roman" w:hAnsi="Times New Roman"/>
                <w:sz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152,5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4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4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4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4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4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4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4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747,3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925,4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4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4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40000">
            <w:r>
              <w:rPr>
                <w:rFonts w:ascii="Times New Roman" w:hAnsi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4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40000">
            <w:r>
              <w:rPr>
                <w:rFonts w:ascii="Times New Roman" w:hAnsi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sz w:val="24"/>
              </w:rPr>
              <w:t>государственными внебюджетными фондами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546,8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585,9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40000">
            <w:r>
              <w:rPr>
                <w:rFonts w:ascii="Times New Roman" w:hAnsi="Times New Roman"/>
                <w:sz w:val="24"/>
              </w:rPr>
              <w:t>Фонд оплаты труда го</w:t>
            </w:r>
            <w:r>
              <w:rPr>
                <w:rFonts w:ascii="Times New Roman" w:hAnsi="Times New Roman"/>
                <w:sz w:val="24"/>
              </w:rPr>
              <w:t>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4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126,8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135,9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4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5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5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5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5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50000"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5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5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5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50000">
            <w:r>
              <w:rPr>
                <w:rFonts w:ascii="Times New Roman" w:hAnsi="Times New Roman"/>
                <w:sz w:val="24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Fonts w:ascii="Times New Roman" w:hAnsi="Times New Roman"/>
                <w:sz w:val="24"/>
              </w:rPr>
              <w:t>Федерации и муниципальных образований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50000"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50000">
            <w:r>
              <w:rPr>
                <w:rFonts w:ascii="Times New Roman" w:hAnsi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r>
              <w:rPr>
                <w:rFonts w:ascii="Times New Roman" w:hAnsi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hAnsi="Times New Roman"/>
                <w:sz w:val="24"/>
              </w:rPr>
              <w:t>и соглашениями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50000"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50000"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5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5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5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5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50000"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50000">
            <w:r>
              <w:rPr>
                <w:rFonts w:ascii="Times New Roman" w:hAnsi="Times New Roman"/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/>
                <w:sz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5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132,9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138,9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5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14 00 51 180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5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50000"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5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5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50000">
            <w:r>
              <w:rPr>
                <w:rFonts w:ascii="Times New Roman" w:hAnsi="Times New Roman"/>
                <w:sz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5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5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50000">
            <w:r>
              <w:rPr>
                <w:rFonts w:ascii="Times New Roman" w:hAnsi="Times New Roman"/>
                <w:sz w:val="24"/>
              </w:rPr>
              <w:t xml:space="preserve">Прочая закупка товаров, </w:t>
            </w:r>
            <w:r>
              <w:rPr>
                <w:rFonts w:ascii="Times New Roman" w:hAnsi="Times New Roman"/>
                <w:sz w:val="24"/>
              </w:rPr>
              <w:t>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5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50000"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50000"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5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50000">
            <w:r>
              <w:rPr>
                <w:rFonts w:ascii="Times New Roman" w:hAnsi="Times New Roman"/>
                <w:sz w:val="24"/>
              </w:rPr>
              <w:t>Дорожное хозяйство(дорожные фонды)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5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5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5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5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6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6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6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6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60000"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6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6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60000">
            <w:r>
              <w:rPr>
                <w:rFonts w:ascii="Times New Roman" w:hAnsi="Times New Roman"/>
                <w:sz w:val="24"/>
              </w:rPr>
              <w:t xml:space="preserve">Прочая закупка товаров, </w:t>
            </w:r>
            <w:r>
              <w:rPr>
                <w:rFonts w:ascii="Times New Roman" w:hAnsi="Times New Roman"/>
                <w:sz w:val="24"/>
              </w:rPr>
              <w:t>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60000"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6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6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6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60000">
            <w:r>
              <w:rPr>
                <w:rFonts w:ascii="Times New Roman" w:hAnsi="Times New Roman"/>
                <w:sz w:val="24"/>
              </w:rPr>
              <w:t>Расходы по организации сбора и вывоза мусора ТБО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6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6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6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60000"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60000"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6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6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60000"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6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60000">
            <w:r>
              <w:rPr>
                <w:rFonts w:ascii="Times New Roman" w:hAnsi="Times New Roman"/>
                <w:sz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t>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6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60000">
            <w:r>
              <w:rPr>
                <w:rFonts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60000"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60000">
            <w:r>
              <w:rPr>
                <w:rFonts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902 00 00 000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60000">
            <w:r>
              <w:rPr>
                <w:rFonts w:ascii="Times New Roman" w:hAnsi="Times New Roman"/>
                <w:sz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6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6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6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30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60000">
            <w:r>
              <w:rPr>
                <w:rFonts w:ascii="Times New Roman" w:hAnsi="Times New Roman"/>
                <w:sz w:val="24"/>
              </w:rPr>
              <w:t>Условно утвержденные расходы</w:t>
            </w:r>
          </w:p>
        </w:tc>
        <w:tc>
          <w:tcPr>
            <w:tcW w:type="dxa" w:w="6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60000">
            <w:pPr>
              <w:ind/>
              <w:jc w:val="center"/>
            </w:pPr>
          </w:p>
        </w:tc>
        <w:tc>
          <w:tcPr>
            <w:tcW w:type="dxa" w:w="90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78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60000">
            <w:pPr>
              <w:ind/>
              <w:jc w:val="center"/>
            </w:pPr>
          </w:p>
        </w:tc>
        <w:tc>
          <w:tcPr>
            <w:tcW w:type="dxa" w:w="62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60000">
            <w:pPr>
              <w:ind/>
              <w:jc w:val="center"/>
            </w:pP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type="dxa" w:w="1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</w:tbl>
    <w:p w14:paraId="E5060000"/>
    <w:p w14:paraId="E606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E7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E8060000">
            <w:r>
              <w:rPr>
                <w:rFonts w:ascii="Times New Roman" w:hAnsi="Times New Roman"/>
                <w:sz w:val="28"/>
              </w:rPr>
              <w:t>ПРИЛОЖЕНИЕ 7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E9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EA06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EB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EC060000"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ED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EE060000">
            <w:pPr>
              <w:ind/>
              <w:jc w:val="left"/>
            </w:pP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EF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F0060000">
            <w:pPr>
              <w:ind/>
              <w:jc w:val="left"/>
            </w:pP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F106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F2060000">
            <w:pPr>
              <w:ind/>
              <w:jc w:val="left"/>
            </w:pPr>
          </w:p>
        </w:tc>
      </w:tr>
    </w:tbl>
    <w:p w14:paraId="F306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</w:t>
      </w:r>
      <w:r>
        <w:rPr>
          <w:rFonts w:ascii="Times New Roman" w:hAnsi="Times New Roman"/>
          <w:sz w:val="28"/>
        </w:rPr>
        <w:t>ям, группам (группам и подгруппам) видов расходов на 2025 год</w:t>
      </w:r>
    </w:p>
    <w:p w14:paraId="F406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4505"/>
        <w:gridCol w:w="919"/>
        <w:gridCol w:w="1885"/>
        <w:gridCol w:w="628"/>
        <w:gridCol w:w="1089"/>
      </w:tblGrid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6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60000"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70000">
            <w:pPr>
              <w:ind/>
              <w:jc w:val="center"/>
            </w:pP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2 913,0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7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1 913,1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70000"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7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7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70000">
            <w:r>
              <w:rPr>
                <w:rFonts w:ascii="Times New Roman" w:hAnsi="Times New Roman"/>
                <w:sz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7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70000">
            <w:r>
              <w:rPr>
                <w:rFonts w:ascii="Times New Roman" w:hAnsi="Times New Roman"/>
                <w:sz w:val="24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z w:val="24"/>
              </w:rPr>
              <w:t>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7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7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7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</w:t>
            </w:r>
            <w:r>
              <w:rPr>
                <w:rFonts w:ascii="Times New Roman" w:hAnsi="Times New Roman"/>
                <w:sz w:val="24"/>
              </w:rPr>
              <w:t>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70000">
            <w:r>
              <w:rPr>
                <w:rFonts w:ascii="Times New Roman" w:hAnsi="Times New Roman"/>
                <w:sz w:val="24"/>
              </w:rPr>
              <w:t>Расходы на обеспечение деятельности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1 072,9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7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440,7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7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436,2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7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7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101,2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7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70000">
            <w:r>
              <w:rPr>
                <w:rFonts w:ascii="Times New Roman" w:hAnsi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851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70000">
            <w:r>
              <w:rPr>
                <w:rFonts w:ascii="Times New Roman" w:hAnsi="Times New Roman"/>
                <w:sz w:val="24"/>
              </w:rPr>
              <w:t>Уплата прочих налогов, сборов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852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70000">
            <w:r>
              <w:rPr>
                <w:rFonts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853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70000"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632,2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7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</w:t>
            </w:r>
            <w:r>
              <w:rPr>
                <w:rFonts w:ascii="Times New Roman" w:hAnsi="Times New Roman"/>
                <w:sz w:val="24"/>
              </w:rPr>
              <w:t xml:space="preserve">и учреждениями, </w:t>
            </w:r>
            <w:r>
              <w:rPr>
                <w:rFonts w:ascii="Times New Roman" w:hAnsi="Times New Roman"/>
                <w:sz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632,2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7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482,5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70000">
            <w:r>
              <w:rPr>
                <w:rFonts w:ascii="Times New Roman" w:hAnsi="Times New Roman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7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Times New Roman" w:hAnsi="Times New Roman"/>
                <w:sz w:val="24"/>
              </w:rPr>
              <w:t>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145,7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7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7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7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7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7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7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7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830,1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7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7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70000">
            <w:r>
              <w:rPr>
                <w:rFonts w:ascii="Times New Roman" w:hAnsi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824,8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7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520,8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70000">
            <w:r>
              <w:rPr>
                <w:rFonts w:ascii="Times New Roman" w:hAnsi="Times New Roman"/>
                <w:sz w:val="24"/>
              </w:rPr>
              <w:t>Фонд оплаты труда государствен</w:t>
            </w:r>
            <w:r>
              <w:rPr>
                <w:rFonts w:ascii="Times New Roman" w:hAnsi="Times New Roman"/>
                <w:sz w:val="24"/>
              </w:rPr>
              <w:t>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70000">
            <w:r>
              <w:rPr>
                <w:rFonts w:ascii="Times New Roman" w:hAnsi="Times New Roman"/>
                <w:sz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hAnsi="Times New Roman"/>
                <w:sz w:val="24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120,8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7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7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70000">
            <w:r>
              <w:rPr>
                <w:rFonts w:ascii="Times New Roman" w:hAnsi="Times New Roman"/>
                <w:sz w:val="24"/>
              </w:rPr>
              <w:t>Прочая закупка товаро</w:t>
            </w:r>
            <w:r>
              <w:rPr>
                <w:rFonts w:ascii="Times New Roman" w:hAnsi="Times New Roman"/>
                <w:sz w:val="24"/>
              </w:rPr>
              <w:t>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304,0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7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7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70000"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7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7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7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7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70000"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70000">
            <w:r>
              <w:rPr>
                <w:rFonts w:ascii="Times New Roman" w:hAnsi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r>
              <w:rPr>
                <w:rFonts w:ascii="Times New Roman" w:hAnsi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</w:t>
            </w:r>
            <w:r>
              <w:rPr>
                <w:rFonts w:ascii="Times New Roman" w:hAnsi="Times New Roman"/>
                <w:sz w:val="24"/>
              </w:rPr>
              <w:t>тствии с заключенными соглашениями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7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70000"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70000"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7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8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8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8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8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80000"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8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154,3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80000">
            <w:r>
              <w:rPr>
                <w:rFonts w:ascii="Times New Roman" w:hAnsi="Times New Roman"/>
                <w:sz w:val="24"/>
              </w:rPr>
              <w:t>Фонд оплаты труда государствен</w:t>
            </w:r>
            <w:r>
              <w:rPr>
                <w:rFonts w:ascii="Times New Roman" w:hAnsi="Times New Roman"/>
                <w:sz w:val="24"/>
              </w:rPr>
              <w:t>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118,5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8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35,8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8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80000"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8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8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80000">
            <w:r>
              <w:rPr>
                <w:rFonts w:ascii="Times New Roman" w:hAnsi="Times New Roman"/>
                <w:sz w:val="24"/>
              </w:rPr>
              <w:t xml:space="preserve">Ликвидация последствий чрезвычайных ситуаций и финансирование непредвиденных </w:t>
            </w:r>
            <w:r>
              <w:rPr>
                <w:rFonts w:ascii="Times New Roman" w:hAnsi="Times New Roman"/>
                <w:sz w:val="24"/>
              </w:rPr>
              <w:t>расходов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80000">
            <w:r>
              <w:rPr>
                <w:rFonts w:ascii="Times New Roman" w:hAnsi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</w:rPr>
              <w:t>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8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80000"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80000"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8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80000">
            <w:r>
              <w:rPr>
                <w:rFonts w:ascii="Times New Roman" w:hAnsi="Times New Roman"/>
                <w:sz w:val="24"/>
              </w:rPr>
              <w:t>Дорожное хозяйство(дорожные фонды)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8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551,9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8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8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8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8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80000"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8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4"/>
              </w:rPr>
              <w:t>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80000"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8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80000">
            <w:r>
              <w:rPr>
                <w:rFonts w:ascii="Times New Roman" w:hAnsi="Times New Roman"/>
                <w:sz w:val="24"/>
              </w:rPr>
              <w:t>Расходы по организации сбора и вывоза мусора ТБО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8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80000"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80000"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8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8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80000"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8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8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8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80000">
            <w:r>
              <w:rPr>
                <w:rFonts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80000"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8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80000">
            <w:r>
              <w:rPr>
                <w:rFonts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8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902 00 00 000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9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90000">
            <w:r>
              <w:rPr>
                <w:rFonts w:ascii="Times New Roman" w:hAnsi="Times New Roman"/>
                <w:sz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90000">
            <w:pPr>
              <w:ind/>
              <w:jc w:val="center"/>
            </w:pP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9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9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5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90000">
            <w:r>
              <w:rPr>
                <w:rFonts w:ascii="Times New Roman" w:hAnsi="Times New Roman"/>
                <w:sz w:val="24"/>
              </w:rPr>
              <w:t>Прочая закупка товаров,</w:t>
            </w:r>
            <w:r>
              <w:rPr>
                <w:rFonts w:ascii="Times New Roman" w:hAnsi="Times New Roman"/>
                <w:sz w:val="24"/>
              </w:rPr>
              <w:t xml:space="preserve"> работ и услуг</w:t>
            </w:r>
          </w:p>
        </w:tc>
        <w:tc>
          <w:tcPr>
            <w:tcW w:type="dxa" w:w="9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88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6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</w:tbl>
    <w:p w14:paraId="16090000"/>
    <w:p w14:paraId="1709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2"/>
        <w:gridCol w:w="4513"/>
      </w:tblGrid>
      <w:tr>
        <w:tc>
          <w:tcPr>
            <w:tcW w:type="dxa" w:w="4512"/>
            <w:tcMar>
              <w:left w:type="dxa" w:w="0"/>
              <w:right w:type="dxa" w:w="0"/>
            </w:tcMar>
          </w:tcPr>
          <w:p w14:paraId="18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19090000">
            <w:r>
              <w:rPr>
                <w:rFonts w:ascii="Times New Roman" w:hAnsi="Times New Roman"/>
                <w:sz w:val="28"/>
              </w:rPr>
              <w:t>ПРИЛОЖЕНИЕ 8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1A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1B09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1C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1D090000">
            <w:r>
              <w:rPr>
                <w:rFonts w:ascii="Times New Roman" w:hAnsi="Times New Roman"/>
                <w:sz w:val="28"/>
              </w:rPr>
              <w:t>«О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годов»</w:t>
            </w: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1E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1F090000">
            <w:pPr>
              <w:ind/>
              <w:jc w:val="left"/>
            </w:pP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20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21090000">
            <w:pPr>
              <w:ind/>
              <w:jc w:val="left"/>
            </w:pPr>
          </w:p>
        </w:tc>
      </w:tr>
      <w:tr>
        <w:tc>
          <w:tcPr>
            <w:tcW w:type="dxa" w:w="4512"/>
            <w:tcMar>
              <w:left w:type="dxa" w:w="0"/>
              <w:right w:type="dxa" w:w="0"/>
            </w:tcMar>
          </w:tcPr>
          <w:p w14:paraId="2209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23090000">
            <w:pPr>
              <w:ind/>
              <w:jc w:val="left"/>
            </w:pPr>
          </w:p>
        </w:tc>
      </w:tr>
    </w:tbl>
    <w:p w14:paraId="2409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</w:t>
      </w:r>
      <w:r>
        <w:rPr>
          <w:rFonts w:ascii="Times New Roman" w:hAnsi="Times New Roman"/>
          <w:sz w:val="28"/>
        </w:rPr>
        <w:t>ям, группам (группам и подгруппам) видов расходов на 2026 и 2027 годы</w:t>
      </w:r>
    </w:p>
    <w:p w14:paraId="25090000">
      <w:pPr>
        <w:ind/>
        <w:jc w:val="left"/>
      </w:pPr>
    </w:p>
    <w:tbl>
      <w:tblPr>
        <w:tblStyle w:val="Style_1"/>
        <w:tblInd w:type="dxa" w:w="1"/>
        <w:tblLayout w:type="fixed"/>
        <w:tblCellMar>
          <w:left w:type="dxa" w:w="0"/>
          <w:right w:type="dxa" w:w="0"/>
        </w:tblCellMar>
      </w:tblPr>
      <w:tblGrid>
        <w:gridCol w:w="4007"/>
        <w:gridCol w:w="876"/>
        <w:gridCol w:w="1657"/>
        <w:gridCol w:w="552"/>
        <w:gridCol w:w="968"/>
        <w:gridCol w:w="966"/>
      </w:tblGrid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2026 год, тыс. рублей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 на 2027 год, тыс. рублей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90000">
            <w:r>
              <w:rPr>
                <w:rFonts w:ascii="Times New Roman" w:hAnsi="Times New Roman"/>
                <w:sz w:val="24"/>
              </w:rPr>
              <w:t>Администрация Васильчуковского сельсовета Ключевского района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90000">
            <w:pPr>
              <w:ind/>
              <w:jc w:val="center"/>
            </w:pP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2 951,1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3 319,4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9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1 879,1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2 022,3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90000"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9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9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90000">
            <w:r>
              <w:rPr>
                <w:rFonts w:ascii="Times New Roman" w:hAnsi="Times New Roman"/>
                <w:sz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9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9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9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012 00 10 150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9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</w:t>
            </w:r>
            <w:r>
              <w:rPr>
                <w:rFonts w:ascii="Times New Roman" w:hAnsi="Times New Roman"/>
                <w:sz w:val="24"/>
              </w:rPr>
              <w:t>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9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90000">
            <w:r>
              <w:rPr>
                <w:rFonts w:ascii="Times New Roman" w:hAnsi="Times New Roman"/>
                <w:sz w:val="24"/>
              </w:rPr>
              <w:t>Расходы на обеспечение деятельности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12 00 00 000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1 121,7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1 086,8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9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460,2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392,7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9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455,7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388,2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9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298,2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9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105,7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9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90000">
            <w:r>
              <w:rPr>
                <w:rFonts w:ascii="Times New Roman" w:hAnsi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851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90000">
            <w:r>
              <w:rPr>
                <w:rFonts w:ascii="Times New Roman" w:hAnsi="Times New Roman"/>
                <w:sz w:val="24"/>
              </w:rPr>
              <w:t>Уплата прочих налогов, сборов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852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90000">
            <w:r>
              <w:rPr>
                <w:rFonts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853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90000"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661,5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694,1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9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661,5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694,1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9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90000">
            <w:r>
              <w:rPr>
                <w:rFonts w:ascii="Times New Roman" w:hAnsi="Times New Roman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90000">
            <w:r>
              <w:rPr>
                <w:rFonts w:ascii="Times New Roman" w:hAnsi="Times New Roman"/>
                <w:sz w:val="24"/>
              </w:rPr>
              <w:t>Взносы по обязательному социал</w:t>
            </w:r>
            <w:r>
              <w:rPr>
                <w:rFonts w:ascii="Times New Roman" w:hAnsi="Times New Roman"/>
                <w:sz w:val="24"/>
              </w:rPr>
              <w:t>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012 00 10 130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152,5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9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9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9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9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90000"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9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991 00 14 100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9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747,3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925,4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9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9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9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90000">
            <w:r>
              <w:rPr>
                <w:rFonts w:ascii="Times New Roman" w:hAnsi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9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742,0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920,1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A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546,8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585,9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A0000">
            <w:r>
              <w:rPr>
                <w:rFonts w:ascii="Times New Roman" w:hAnsi="Times New Roman"/>
                <w:sz w:val="24"/>
              </w:rPr>
              <w:t>Фонд оплаты труда госуда</w:t>
            </w:r>
            <w:r>
              <w:rPr>
                <w:rFonts w:ascii="Times New Roman" w:hAnsi="Times New Roman"/>
                <w:sz w:val="24"/>
              </w:rPr>
              <w:t>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A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126,8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135,9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A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A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A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025 00 10 820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334,2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A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A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A0000"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A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A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sz w:val="24"/>
              </w:rPr>
              <w:t xml:space="preserve">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A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A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A0000"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A0000">
            <w:r>
              <w:rPr>
                <w:rFonts w:ascii="Times New Roman" w:hAnsi="Times New Roman"/>
                <w:sz w:val="24"/>
              </w:rPr>
              <w:t xml:space="preserve">Межбюджетные трансферты бюджетам муниципальных районов из </w:t>
            </w:r>
            <w:r>
              <w:rPr>
                <w:rFonts w:ascii="Times New Roman" w:hAnsi="Times New Roman"/>
                <w:sz w:val="24"/>
              </w:rPr>
              <w:t xml:space="preserve">бюджетов поселений и межбюджетные трансферты бюджетам поселений </w:t>
            </w:r>
            <w:r>
              <w:rPr>
                <w:rFonts w:ascii="Times New Roman" w:hAnsi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hAnsi="Times New Roman"/>
                <w:sz w:val="24"/>
              </w:rPr>
              <w:t>и соглашениями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A0000"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A0000"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985 00 60 510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A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A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A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hAnsi="Times New Roman"/>
                <w:sz w:val="24"/>
              </w:rPr>
              <w:t>функций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A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A0000"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A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173,1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180,9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A0000">
            <w:r>
              <w:rPr>
                <w:rFonts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014 00 51 180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132,9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138,9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A0000">
            <w:r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014 00 51</w:t>
            </w:r>
            <w:r>
              <w:rPr>
                <w:rFonts w:ascii="Times New Roman" w:hAnsi="Times New Roman"/>
                <w:sz w:val="24"/>
              </w:rPr>
              <w:t xml:space="preserve"> 180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A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A0000">
            <w:r>
              <w:rPr>
                <w:rFonts w:ascii="Times New Roman" w:hAnsi="Times New Roman"/>
                <w:sz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hAnsi="Times New Roman"/>
                <w:sz w:val="24"/>
              </w:rPr>
              <w:t>техногенного характера, гражданская оборона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A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A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A0000">
            <w:r>
              <w:rPr>
                <w:rFonts w:ascii="Times New Roman" w:hAnsi="Times New Roman"/>
                <w:sz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A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A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A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991 00 14 020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A0A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A0000"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A0000"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A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F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A0000">
            <w:r>
              <w:rPr>
                <w:rFonts w:ascii="Times New Roman" w:hAnsi="Times New Roman"/>
                <w:sz w:val="24"/>
              </w:rPr>
              <w:t>Дорожное хозяйство(дорожные фонды)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A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A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A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912 00 9Д 270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571,2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752,5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A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A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A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B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B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B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B0000">
            <w:r>
              <w:rPr>
                <w:rFonts w:ascii="Times New Roman" w:hAnsi="Times New Roman"/>
                <w:sz w:val="24"/>
              </w:rPr>
              <w:t xml:space="preserve">Организация и содержание мест </w:t>
            </w:r>
            <w:r>
              <w:rPr>
                <w:rFonts w:ascii="Times New Roman" w:hAnsi="Times New Roman"/>
                <w:sz w:val="24"/>
              </w:rPr>
              <w:t>захоронения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B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B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B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929 00 18 070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B0000"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B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B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B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929 00 18 080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B0000">
            <w:r>
              <w:rPr>
                <w:rFonts w:ascii="Times New Roman" w:hAnsi="Times New Roman"/>
                <w:sz w:val="24"/>
              </w:rPr>
              <w:t>Расходы по организации сбора и вывоза мусора ТБО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B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B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B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929 00 18 090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B0000"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B0000"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B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B0000"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B0000"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B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B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B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B0000">
            <w:r>
              <w:rPr>
                <w:rFonts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022 00 10 530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B0000"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000 00 00 000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B0000">
            <w:r>
              <w:rPr>
                <w:rFonts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902 00 00 000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B0000">
            <w:r>
              <w:rPr>
                <w:rFonts w:ascii="Times New Roman" w:hAnsi="Times New Roman"/>
                <w:sz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B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B0000"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B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902 00 60 990</w:t>
            </w: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>
        <w:tc>
          <w:tcPr>
            <w:tcW w:type="dxa" w:w="400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B0000">
            <w:r>
              <w:rPr>
                <w:rFonts w:ascii="Times New Roman" w:hAnsi="Times New Roman"/>
                <w:sz w:val="24"/>
              </w:rPr>
              <w:t>Условно утвержденные расходы</w:t>
            </w:r>
          </w:p>
        </w:tc>
        <w:tc>
          <w:tcPr>
            <w:tcW w:type="dxa" w:w="8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00 00</w:t>
            </w:r>
          </w:p>
        </w:tc>
        <w:tc>
          <w:tcPr>
            <w:tcW w:type="dxa" w:w="165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B0000">
            <w:pPr>
              <w:ind/>
              <w:jc w:val="center"/>
            </w:pPr>
          </w:p>
        </w:tc>
        <w:tc>
          <w:tcPr>
            <w:tcW w:type="dxa" w:w="55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B0000">
            <w:pPr>
              <w:ind/>
              <w:jc w:val="center"/>
            </w:pPr>
          </w:p>
        </w:tc>
        <w:tc>
          <w:tcPr>
            <w:tcW w:type="dxa" w:w="9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type="dxa" w:w="9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B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</w:tbl>
    <w:p w14:paraId="BA0B0000"/>
    <w:p w14:paraId="BB0B0000">
      <w:pPr>
        <w:sectPr>
          <w:pgSz w:h="16837" w:orient="portrait" w:w="11905"/>
          <w:pgMar w:bottom="1440" w:footer="720" w:gutter="0" w:header="720" w:left="1440" w:right="1440" w:top="1440"/>
        </w:sectPr>
      </w:pPr>
    </w:p>
    <w:p w14:paraId="BC0B0000"/>
    <w:sectPr>
      <w:pgSz w:h="16837" w:orient="portrait" w:w="11905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40"/>
      <w:ind/>
      <w:jc w:val="both"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2024-12-26T02:04:18Z</dcterms:modified>
</cp:coreProperties>
</file>