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Васильчуковское</w:t>
      </w:r>
      <w:r>
        <w:rPr>
          <w:rFonts w:ascii="Times New Roman" w:hAnsi="Times New Roman"/>
          <w:sz w:val="24"/>
        </w:rPr>
        <w:t xml:space="preserve"> сельское Собрание депутатов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Ключевского района Алтайского края</w:t>
      </w:r>
    </w:p>
    <w:p w14:paraId="03000000">
      <w:pPr>
        <w:tabs>
          <w:tab w:leader="none" w:pos="2130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</w:t>
      </w:r>
    </w:p>
    <w:p w14:paraId="04000000">
      <w:pPr>
        <w:tabs>
          <w:tab w:leader="none" w:pos="2130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Двадцать восьмая сессия восьмого созыва</w:t>
      </w:r>
    </w:p>
    <w:p w14:paraId="05000000">
      <w:pPr>
        <w:tabs>
          <w:tab w:leader="none" w:pos="2130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</w:t>
      </w:r>
    </w:p>
    <w:p w14:paraId="06000000">
      <w:pPr>
        <w:tabs>
          <w:tab w:leader="none" w:pos="2130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15.05.2025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№ 90</w:t>
      </w:r>
    </w:p>
    <w:p w14:paraId="07000000">
      <w:pPr>
        <w:tabs>
          <w:tab w:leader="none" w:pos="2130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Васильчуки</w:t>
      </w:r>
    </w:p>
    <w:p w14:paraId="08000000">
      <w:pPr>
        <w:tabs>
          <w:tab w:leader="none" w:pos="213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исполнении бюджета сельсовета</w:t>
      </w:r>
    </w:p>
    <w:p w14:paraId="09000000">
      <w:pPr>
        <w:tabs>
          <w:tab w:leader="none" w:pos="213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2024 год.</w:t>
      </w:r>
    </w:p>
    <w:p w14:paraId="0A000000">
      <w:pPr>
        <w:rPr>
          <w:rFonts w:ascii="Times New Roman" w:hAnsi="Times New Roman"/>
          <w:sz w:val="24"/>
        </w:rPr>
      </w:pPr>
    </w:p>
    <w:p w14:paraId="0B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Заслушав и обсудив отчет «Об исполнении бюджета муниципального образования сельское поселение Васильчуковский сельсовет</w:t>
      </w:r>
      <w:r>
        <w:rPr>
          <w:rFonts w:ascii="Times New Roman" w:hAnsi="Times New Roman"/>
          <w:sz w:val="24"/>
        </w:rPr>
        <w:t xml:space="preserve"> Ключевского района Алтайского края за 2024 год», </w:t>
      </w:r>
      <w:r>
        <w:rPr>
          <w:rFonts w:ascii="Times New Roman" w:hAnsi="Times New Roman"/>
          <w:sz w:val="24"/>
        </w:rPr>
        <w:t>Васильчуковское</w:t>
      </w:r>
      <w:r>
        <w:rPr>
          <w:rFonts w:ascii="Times New Roman" w:hAnsi="Times New Roman"/>
          <w:sz w:val="24"/>
        </w:rPr>
        <w:t xml:space="preserve"> сельское Собрание депутатов РЕШИЛО:</w:t>
      </w:r>
    </w:p>
    <w:p w14:paraId="0C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Отчет «Об исполнении бюджета муниципального образования сельское поселение Васильчуковский сельсовет Ключевского района Алтайского края за 2024 год» утвердить.</w:t>
      </w:r>
    </w:p>
    <w:p w14:paraId="0D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решение вступает в силу с момента подписания.</w:t>
      </w:r>
    </w:p>
    <w:p w14:paraId="0E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Опубликовать настоящее решение в установленном законом порядке.</w:t>
      </w:r>
    </w:p>
    <w:p w14:paraId="0F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>Контроль за</w:t>
      </w:r>
      <w:r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ССД по экономике и бюджету (Короткова Н.В.)</w:t>
      </w:r>
    </w:p>
    <w:p w14:paraId="10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</w:p>
    <w:p w14:paraId="11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</w:p>
    <w:p w14:paraId="12000000">
      <w:pPr>
        <w:tabs>
          <w:tab w:leader="none" w:pos="1275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сельсовета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</w:t>
      </w:r>
      <w:r>
        <w:rPr>
          <w:rFonts w:ascii="Times New Roman" w:hAnsi="Times New Roman"/>
          <w:sz w:val="24"/>
        </w:rPr>
        <w:t xml:space="preserve">     Т.Д. Головачева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2025-05-19T04:01:53Z</dcterms:modified>
</cp:coreProperties>
</file>