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55" w:rsidRPr="00C05223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>Российская Федерация</w:t>
      </w:r>
    </w:p>
    <w:p w:rsidR="002E5955" w:rsidRPr="00C05223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>Ключевское районное Собрание депутатов</w:t>
      </w:r>
    </w:p>
    <w:p w:rsidR="002E5955" w:rsidRPr="00C05223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>Алтайского края</w:t>
      </w:r>
    </w:p>
    <w:p w:rsidR="002E5955" w:rsidRPr="00C05223" w:rsidRDefault="00C05223" w:rsidP="00C05223">
      <w:pPr>
        <w:jc w:val="center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 xml:space="preserve">семнадцатая </w:t>
      </w:r>
      <w:r w:rsidR="002E5955" w:rsidRPr="00C05223">
        <w:rPr>
          <w:rFonts w:ascii="PT Astra Serif" w:hAnsi="PT Astra Serif"/>
          <w:sz w:val="28"/>
          <w:szCs w:val="28"/>
        </w:rPr>
        <w:t xml:space="preserve">сессия </w:t>
      </w:r>
      <w:r w:rsidR="004D2B30" w:rsidRPr="00C05223">
        <w:rPr>
          <w:rFonts w:ascii="PT Astra Serif" w:hAnsi="PT Astra Serif"/>
          <w:sz w:val="28"/>
          <w:szCs w:val="28"/>
        </w:rPr>
        <w:t>восьмого</w:t>
      </w:r>
      <w:r w:rsidR="002E5955" w:rsidRPr="00C05223">
        <w:rPr>
          <w:rFonts w:ascii="PT Astra Serif" w:hAnsi="PT Astra Serif"/>
          <w:sz w:val="28"/>
          <w:szCs w:val="28"/>
        </w:rPr>
        <w:t xml:space="preserve"> созыва</w:t>
      </w:r>
    </w:p>
    <w:p w:rsidR="002E5955" w:rsidRPr="00C05223" w:rsidRDefault="002E5955" w:rsidP="002E5955">
      <w:pPr>
        <w:jc w:val="center"/>
        <w:rPr>
          <w:rFonts w:ascii="PT Astra Serif" w:hAnsi="PT Astra Serif"/>
          <w:sz w:val="28"/>
          <w:szCs w:val="28"/>
        </w:rPr>
      </w:pPr>
    </w:p>
    <w:p w:rsidR="002E5955" w:rsidRPr="00C05223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>Р Е Ш Е Н И Е</w:t>
      </w:r>
    </w:p>
    <w:p w:rsidR="002E5955" w:rsidRPr="00C05223" w:rsidRDefault="002E5955" w:rsidP="002E5955">
      <w:pPr>
        <w:jc w:val="center"/>
        <w:rPr>
          <w:rFonts w:ascii="PT Astra Serif" w:hAnsi="PT Astra Serif"/>
          <w:sz w:val="28"/>
          <w:szCs w:val="28"/>
        </w:rPr>
      </w:pPr>
    </w:p>
    <w:p w:rsidR="00C05223" w:rsidRPr="00C05223" w:rsidRDefault="004D009F" w:rsidP="002E595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20.06.</w:t>
      </w:r>
      <w:r w:rsidR="002E5955" w:rsidRPr="00C05223">
        <w:rPr>
          <w:rFonts w:ascii="PT Astra Serif" w:hAnsi="PT Astra Serif"/>
          <w:sz w:val="28"/>
          <w:szCs w:val="28"/>
        </w:rPr>
        <w:t>202</w:t>
      </w:r>
      <w:r w:rsidR="004D2B30" w:rsidRPr="00C0522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="002E5955" w:rsidRPr="00C05223">
        <w:rPr>
          <w:rFonts w:ascii="PT Astra Serif" w:hAnsi="PT Astra Serif"/>
          <w:sz w:val="28"/>
          <w:szCs w:val="28"/>
        </w:rPr>
        <w:t xml:space="preserve">  </w:t>
      </w:r>
      <w:r w:rsidR="00C05223" w:rsidRPr="00C05223">
        <w:rPr>
          <w:rFonts w:ascii="PT Astra Serif" w:hAnsi="PT Astra Serif"/>
          <w:sz w:val="28"/>
          <w:szCs w:val="28"/>
        </w:rPr>
        <w:t xml:space="preserve">                    </w:t>
      </w:r>
      <w:r w:rsidR="00C05223">
        <w:rPr>
          <w:rFonts w:ascii="PT Astra Serif" w:hAnsi="PT Astra Serif"/>
          <w:sz w:val="28"/>
          <w:szCs w:val="28"/>
        </w:rPr>
        <w:t xml:space="preserve">              </w:t>
      </w:r>
      <w:r w:rsidR="00C05223" w:rsidRPr="00C05223">
        <w:rPr>
          <w:rFonts w:ascii="PT Astra Serif" w:hAnsi="PT Astra Serif"/>
          <w:sz w:val="28"/>
          <w:szCs w:val="28"/>
        </w:rPr>
        <w:t xml:space="preserve">                     </w:t>
      </w:r>
      <w:r w:rsidR="00C05223">
        <w:rPr>
          <w:rFonts w:ascii="PT Astra Serif" w:hAnsi="PT Astra Serif"/>
          <w:sz w:val="28"/>
          <w:szCs w:val="28"/>
        </w:rPr>
        <w:t xml:space="preserve">                              </w:t>
      </w:r>
      <w:r w:rsidR="002E5955" w:rsidRPr="00C05223">
        <w:rPr>
          <w:rFonts w:ascii="PT Astra Serif" w:hAnsi="PT Astra Serif"/>
          <w:sz w:val="28"/>
          <w:szCs w:val="28"/>
        </w:rPr>
        <w:t xml:space="preserve">№         </w:t>
      </w:r>
      <w:r>
        <w:rPr>
          <w:rFonts w:ascii="PT Astra Serif" w:hAnsi="PT Astra Serif"/>
          <w:sz w:val="28"/>
          <w:szCs w:val="28"/>
        </w:rPr>
        <w:t>234</w:t>
      </w:r>
      <w:bookmarkStart w:id="0" w:name="_GoBack"/>
      <w:bookmarkEnd w:id="0"/>
      <w:r w:rsidR="002E5955" w:rsidRPr="00C0522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</w:p>
    <w:p w:rsidR="002E5955" w:rsidRDefault="002E5955" w:rsidP="00C05223">
      <w:pPr>
        <w:jc w:val="center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>с. Ключи</w:t>
      </w:r>
    </w:p>
    <w:p w:rsidR="00C05223" w:rsidRDefault="00C05223" w:rsidP="00C0522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C05223" w:rsidTr="00C05223">
        <w:tc>
          <w:tcPr>
            <w:tcW w:w="6487" w:type="dxa"/>
          </w:tcPr>
          <w:p w:rsidR="00C05223" w:rsidRPr="00C05223" w:rsidRDefault="00C05223" w:rsidP="00C0522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5223">
              <w:rPr>
                <w:rFonts w:ascii="PT Astra Serif" w:hAnsi="PT Astra Serif"/>
                <w:sz w:val="28"/>
                <w:szCs w:val="28"/>
              </w:rPr>
              <w:t>Об утверждении коэффициента 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05223">
              <w:rPr>
                <w:rFonts w:ascii="PT Astra Serif" w:hAnsi="PT Astra Serif"/>
                <w:sz w:val="28"/>
                <w:szCs w:val="28"/>
              </w:rPr>
              <w:t xml:space="preserve"> применяемого при определении размеров годовой арендной платы за земли сельскохозяйственного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05223">
              <w:rPr>
                <w:rFonts w:ascii="PT Astra Serif" w:hAnsi="PT Astra Serif"/>
                <w:sz w:val="28"/>
                <w:szCs w:val="28"/>
              </w:rPr>
              <w:t>назначения, находящиеся на территории муниципального образования Ключевский район, государственная собственность на которые не разграничена и земли, находящиеся в муниципальной собственности муниципального образования Ключевский район</w:t>
            </w:r>
          </w:p>
          <w:p w:rsidR="00C05223" w:rsidRPr="00C05223" w:rsidRDefault="00C05223" w:rsidP="00C0522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5223">
              <w:rPr>
                <w:rFonts w:ascii="PT Astra Serif" w:hAnsi="PT Astra Serif"/>
                <w:sz w:val="28"/>
                <w:szCs w:val="28"/>
              </w:rPr>
              <w:t xml:space="preserve"> Алтайского края, предоставляемые без проведения торгов. </w:t>
            </w:r>
          </w:p>
          <w:p w:rsidR="00C05223" w:rsidRDefault="00C05223" w:rsidP="00C0522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05223" w:rsidRDefault="00C05223" w:rsidP="00C05223">
      <w:pPr>
        <w:jc w:val="center"/>
        <w:rPr>
          <w:rFonts w:ascii="PT Astra Serif" w:hAnsi="PT Astra Serif"/>
          <w:sz w:val="28"/>
          <w:szCs w:val="28"/>
        </w:rPr>
      </w:pPr>
    </w:p>
    <w:p w:rsidR="002E5955" w:rsidRPr="00C05223" w:rsidRDefault="002E5955" w:rsidP="002E5955">
      <w:pPr>
        <w:jc w:val="both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 xml:space="preserve">           В соответствии   с Земельным кодексом Российской Федерации, Федеральным законом №</w:t>
      </w:r>
      <w:r w:rsidR="00C05223">
        <w:rPr>
          <w:rFonts w:ascii="PT Astra Serif" w:hAnsi="PT Astra Serif"/>
          <w:sz w:val="28"/>
          <w:szCs w:val="28"/>
        </w:rPr>
        <w:t xml:space="preserve"> </w:t>
      </w:r>
      <w:r w:rsidRPr="00C05223">
        <w:rPr>
          <w:rFonts w:ascii="PT Astra Serif" w:hAnsi="PT Astra Serif"/>
          <w:sz w:val="28"/>
          <w:szCs w:val="28"/>
        </w:rPr>
        <w:t>101-ФЗ  от 24.07.2002 «Об обороте земель сельскохозяйственного назначения»</w:t>
      </w:r>
      <w:r w:rsidR="00E515BF" w:rsidRPr="00C05223">
        <w:rPr>
          <w:rFonts w:ascii="PT Astra Serif" w:hAnsi="PT Astra Serif"/>
          <w:sz w:val="28"/>
          <w:szCs w:val="28"/>
        </w:rPr>
        <w:t>, на основании экономического обоснования базовых коэффициентов, предназначенных для определения размера годовой арендной платы за использование земельных участков сельскохозяйственного назначения</w:t>
      </w:r>
      <w:r w:rsidR="0067191B" w:rsidRPr="00C05223">
        <w:rPr>
          <w:rFonts w:ascii="PT Astra Serif" w:hAnsi="PT Astra Serif"/>
          <w:sz w:val="28"/>
          <w:szCs w:val="28"/>
        </w:rPr>
        <w:t>,</w:t>
      </w:r>
      <w:r w:rsidR="00E515BF" w:rsidRPr="00C05223">
        <w:rPr>
          <w:rFonts w:ascii="PT Astra Serif" w:hAnsi="PT Astra Serif"/>
          <w:sz w:val="28"/>
          <w:szCs w:val="28"/>
        </w:rPr>
        <w:t xml:space="preserve"> проведенного</w:t>
      </w:r>
      <w:r w:rsidRPr="00C05223">
        <w:rPr>
          <w:rFonts w:ascii="PT Astra Serif" w:hAnsi="PT Astra Serif"/>
          <w:sz w:val="28"/>
          <w:szCs w:val="28"/>
        </w:rPr>
        <w:t xml:space="preserve">  </w:t>
      </w:r>
      <w:r w:rsidR="0067191B" w:rsidRPr="00C05223">
        <w:rPr>
          <w:rFonts w:ascii="PT Astra Serif" w:hAnsi="PT Astra Serif"/>
          <w:sz w:val="28"/>
          <w:szCs w:val="28"/>
        </w:rPr>
        <w:t>ООО «Век А оценка»</w:t>
      </w:r>
    </w:p>
    <w:p w:rsidR="002E5955" w:rsidRPr="00C05223" w:rsidRDefault="002E5955" w:rsidP="002E5955">
      <w:pPr>
        <w:jc w:val="both"/>
        <w:rPr>
          <w:rFonts w:ascii="PT Astra Serif" w:hAnsi="PT Astra Serif"/>
          <w:sz w:val="28"/>
          <w:szCs w:val="28"/>
        </w:rPr>
      </w:pPr>
    </w:p>
    <w:p w:rsidR="002E5955" w:rsidRPr="00C05223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>Районное Собрание депутатов</w:t>
      </w:r>
    </w:p>
    <w:p w:rsidR="002E5955" w:rsidRPr="00C05223" w:rsidRDefault="002E5955" w:rsidP="002E5955">
      <w:pPr>
        <w:jc w:val="center"/>
        <w:rPr>
          <w:rFonts w:ascii="PT Astra Serif" w:hAnsi="PT Astra Serif"/>
          <w:sz w:val="28"/>
          <w:szCs w:val="28"/>
        </w:rPr>
      </w:pPr>
    </w:p>
    <w:p w:rsidR="002E5955" w:rsidRPr="00C05223" w:rsidRDefault="002E5955" w:rsidP="002E5955">
      <w:pPr>
        <w:jc w:val="center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>Р Е Ш И Л О:</w:t>
      </w:r>
    </w:p>
    <w:p w:rsidR="002E5955" w:rsidRPr="00C05223" w:rsidRDefault="002E5955" w:rsidP="002E5955">
      <w:pPr>
        <w:jc w:val="center"/>
        <w:rPr>
          <w:rFonts w:ascii="PT Astra Serif" w:hAnsi="PT Astra Serif"/>
          <w:sz w:val="28"/>
          <w:szCs w:val="28"/>
        </w:rPr>
      </w:pPr>
    </w:p>
    <w:p w:rsidR="002E5955" w:rsidRPr="00C05223" w:rsidRDefault="002E5955" w:rsidP="002E5955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 xml:space="preserve">         1.  Утвердить коэффициент</w:t>
      </w:r>
      <w:r w:rsidR="0067191B" w:rsidRPr="00C05223">
        <w:rPr>
          <w:rFonts w:ascii="PT Astra Serif" w:hAnsi="PT Astra Serif"/>
          <w:sz w:val="28"/>
          <w:szCs w:val="28"/>
        </w:rPr>
        <w:t xml:space="preserve">  К, применяемый</w:t>
      </w:r>
      <w:r w:rsidRPr="00C05223">
        <w:rPr>
          <w:rFonts w:ascii="PT Astra Serif" w:hAnsi="PT Astra Serif"/>
          <w:sz w:val="28"/>
          <w:szCs w:val="28"/>
        </w:rPr>
        <w:t xml:space="preserve"> при определении размеров годовой арендной платы за земли</w:t>
      </w:r>
      <w:r w:rsidR="0067191B" w:rsidRPr="00C05223">
        <w:rPr>
          <w:rFonts w:ascii="PT Astra Serif" w:hAnsi="PT Astra Serif"/>
          <w:sz w:val="28"/>
          <w:szCs w:val="28"/>
        </w:rPr>
        <w:t xml:space="preserve"> сельскохозяйственного назначения</w:t>
      </w:r>
      <w:r w:rsidRPr="00C05223">
        <w:rPr>
          <w:rFonts w:ascii="PT Astra Serif" w:hAnsi="PT Astra Serif"/>
          <w:sz w:val="28"/>
          <w:szCs w:val="28"/>
        </w:rPr>
        <w:t>, государственная собственность на которые не разграничена и земли, находящиеся в муниципальной собственности муниципального образования Кл</w:t>
      </w:r>
      <w:r w:rsidR="0067191B" w:rsidRPr="00C05223">
        <w:rPr>
          <w:rFonts w:ascii="PT Astra Serif" w:hAnsi="PT Astra Serif"/>
          <w:sz w:val="28"/>
          <w:szCs w:val="28"/>
        </w:rPr>
        <w:t>ючевский район Алтайского края</w:t>
      </w:r>
      <w:r w:rsidR="00F979D1" w:rsidRPr="00C05223">
        <w:rPr>
          <w:rFonts w:ascii="PT Astra Serif" w:hAnsi="PT Astra Serif"/>
          <w:sz w:val="28"/>
          <w:szCs w:val="28"/>
        </w:rPr>
        <w:t>, предоставляемые без проведения торгов</w:t>
      </w:r>
      <w:r w:rsidR="0067191B" w:rsidRPr="00C05223">
        <w:rPr>
          <w:rFonts w:ascii="PT Astra Serif" w:hAnsi="PT Astra Serif"/>
          <w:sz w:val="28"/>
          <w:szCs w:val="28"/>
        </w:rPr>
        <w:t>:</w:t>
      </w:r>
    </w:p>
    <w:p w:rsidR="0067191B" w:rsidRPr="00C05223" w:rsidRDefault="0067191B" w:rsidP="002E5955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7191B" w:rsidRPr="00C05223" w:rsidTr="0067191B">
        <w:tc>
          <w:tcPr>
            <w:tcW w:w="7338" w:type="dxa"/>
          </w:tcPr>
          <w:p w:rsidR="0067191B" w:rsidRPr="00C05223" w:rsidRDefault="0067191B" w:rsidP="0067191B">
            <w:pPr>
              <w:tabs>
                <w:tab w:val="left" w:pos="789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5223">
              <w:rPr>
                <w:rFonts w:ascii="PT Astra Serif" w:hAnsi="PT Astra Serif"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2233" w:type="dxa"/>
          </w:tcPr>
          <w:p w:rsidR="0067191B" w:rsidRPr="00C05223" w:rsidRDefault="0067191B" w:rsidP="0067191B">
            <w:pPr>
              <w:tabs>
                <w:tab w:val="left" w:pos="789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5223">
              <w:rPr>
                <w:rFonts w:ascii="PT Astra Serif" w:hAnsi="PT Astra Serif"/>
                <w:sz w:val="28"/>
                <w:szCs w:val="28"/>
              </w:rPr>
              <w:t>Значения коэффициентов</w:t>
            </w:r>
          </w:p>
        </w:tc>
      </w:tr>
      <w:tr w:rsidR="0067191B" w:rsidRPr="00C05223" w:rsidTr="0067191B">
        <w:tc>
          <w:tcPr>
            <w:tcW w:w="7338" w:type="dxa"/>
          </w:tcPr>
          <w:p w:rsidR="0067191B" w:rsidRPr="00C05223" w:rsidRDefault="0067191B" w:rsidP="002E5955">
            <w:pPr>
              <w:tabs>
                <w:tab w:val="left" w:pos="789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5223">
              <w:rPr>
                <w:rFonts w:ascii="PT Astra Serif" w:hAnsi="PT Astra Serif"/>
                <w:sz w:val="28"/>
                <w:szCs w:val="28"/>
              </w:rPr>
              <w:t>Земельные участки под пашни (1.1-1.4; 1.6)</w:t>
            </w:r>
          </w:p>
        </w:tc>
        <w:tc>
          <w:tcPr>
            <w:tcW w:w="2233" w:type="dxa"/>
          </w:tcPr>
          <w:p w:rsidR="0067191B" w:rsidRPr="00C05223" w:rsidRDefault="0067191B" w:rsidP="0067191B">
            <w:pPr>
              <w:tabs>
                <w:tab w:val="left" w:pos="789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5223">
              <w:rPr>
                <w:rFonts w:ascii="PT Astra Serif" w:hAnsi="PT Astra Serif"/>
                <w:sz w:val="28"/>
                <w:szCs w:val="28"/>
              </w:rPr>
              <w:t>0,095</w:t>
            </w:r>
          </w:p>
        </w:tc>
      </w:tr>
      <w:tr w:rsidR="0067191B" w:rsidRPr="00C05223" w:rsidTr="0067191B">
        <w:tc>
          <w:tcPr>
            <w:tcW w:w="7338" w:type="dxa"/>
          </w:tcPr>
          <w:p w:rsidR="0067191B" w:rsidRPr="00C05223" w:rsidRDefault="0067191B" w:rsidP="002E5955">
            <w:pPr>
              <w:tabs>
                <w:tab w:val="left" w:pos="789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5223">
              <w:rPr>
                <w:rFonts w:ascii="PT Astra Serif" w:hAnsi="PT Astra Serif"/>
                <w:sz w:val="28"/>
                <w:szCs w:val="28"/>
              </w:rPr>
              <w:t>Земельные участки, предназначенные для возведения зданий и сооружений сельскохозяйственного назначения (1.7-1.13;1.15; 1.17;1.18)</w:t>
            </w:r>
          </w:p>
        </w:tc>
        <w:tc>
          <w:tcPr>
            <w:tcW w:w="2233" w:type="dxa"/>
          </w:tcPr>
          <w:p w:rsidR="0067191B" w:rsidRPr="00C05223" w:rsidRDefault="0067191B" w:rsidP="0067191B">
            <w:pPr>
              <w:tabs>
                <w:tab w:val="left" w:pos="789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5223">
              <w:rPr>
                <w:rFonts w:ascii="PT Astra Serif" w:hAnsi="PT Astra Serif"/>
                <w:sz w:val="28"/>
                <w:szCs w:val="28"/>
              </w:rPr>
              <w:t>0,021</w:t>
            </w:r>
          </w:p>
        </w:tc>
      </w:tr>
      <w:tr w:rsidR="0067191B" w:rsidRPr="00C05223" w:rsidTr="0067191B">
        <w:tc>
          <w:tcPr>
            <w:tcW w:w="7338" w:type="dxa"/>
          </w:tcPr>
          <w:p w:rsidR="0067191B" w:rsidRPr="00C05223" w:rsidRDefault="0067191B" w:rsidP="002E5955">
            <w:pPr>
              <w:tabs>
                <w:tab w:val="left" w:pos="789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5223">
              <w:rPr>
                <w:rFonts w:ascii="PT Astra Serif" w:hAnsi="PT Astra Serif"/>
                <w:sz w:val="28"/>
                <w:szCs w:val="28"/>
              </w:rPr>
              <w:t>Земельные участки под пастбища и сенокосы (1.19; 1.20; 1.18 – без права возведения объектов капитального строительства)</w:t>
            </w:r>
          </w:p>
        </w:tc>
        <w:tc>
          <w:tcPr>
            <w:tcW w:w="2233" w:type="dxa"/>
          </w:tcPr>
          <w:p w:rsidR="0067191B" w:rsidRPr="00C05223" w:rsidRDefault="0067191B" w:rsidP="0067191B">
            <w:pPr>
              <w:tabs>
                <w:tab w:val="left" w:pos="789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5223">
              <w:rPr>
                <w:rFonts w:ascii="PT Astra Serif" w:hAnsi="PT Astra Serif"/>
                <w:sz w:val="28"/>
                <w:szCs w:val="28"/>
              </w:rPr>
              <w:t>0,042</w:t>
            </w:r>
          </w:p>
        </w:tc>
      </w:tr>
    </w:tbl>
    <w:p w:rsidR="0067191B" w:rsidRPr="00C05223" w:rsidRDefault="0067191B" w:rsidP="002E5955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</w:p>
    <w:p w:rsidR="00C042E4" w:rsidRPr="00C05223" w:rsidRDefault="002E5955" w:rsidP="002E5955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 xml:space="preserve">       2. </w:t>
      </w:r>
      <w:r w:rsidR="00C042E4" w:rsidRPr="00C05223">
        <w:rPr>
          <w:rFonts w:ascii="PT Astra Serif" w:hAnsi="PT Astra Serif"/>
          <w:sz w:val="28"/>
          <w:szCs w:val="28"/>
        </w:rPr>
        <w:t>Для хозяйствующих субъектов, имеющих в структуре производства животноводство для начисления арендной платы при сдаче в аренду сенокосов и пастбищ, установить понижающий коэффициент 0,5 к действующим  коэффициентам К, применяемым при определении размеров арендной платы за земли сельскохозяйственного назначения.</w:t>
      </w:r>
    </w:p>
    <w:p w:rsidR="002E5955" w:rsidRPr="00C05223" w:rsidRDefault="00C05223" w:rsidP="002E5955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C042E4" w:rsidRPr="00C05223">
        <w:rPr>
          <w:rFonts w:ascii="PT Astra Serif" w:hAnsi="PT Astra Serif"/>
          <w:sz w:val="28"/>
          <w:szCs w:val="28"/>
        </w:rPr>
        <w:t xml:space="preserve"> 3. </w:t>
      </w:r>
      <w:r w:rsidR="002E5955" w:rsidRPr="00C05223">
        <w:rPr>
          <w:rFonts w:ascii="PT Astra Serif" w:hAnsi="PT Astra Serif"/>
          <w:sz w:val="28"/>
          <w:szCs w:val="28"/>
        </w:rPr>
        <w:t xml:space="preserve">Настоящее решение </w:t>
      </w:r>
      <w:r w:rsidR="009319A4" w:rsidRPr="00C05223">
        <w:rPr>
          <w:rFonts w:ascii="PT Astra Serif" w:hAnsi="PT Astra Serif"/>
          <w:sz w:val="28"/>
          <w:szCs w:val="28"/>
        </w:rPr>
        <w:t>вступает в силу</w:t>
      </w:r>
      <w:r w:rsidR="002E5955" w:rsidRPr="00C05223">
        <w:rPr>
          <w:rFonts w:ascii="PT Astra Serif" w:hAnsi="PT Astra Serif"/>
          <w:sz w:val="28"/>
          <w:szCs w:val="28"/>
        </w:rPr>
        <w:t xml:space="preserve"> с 01.0</w:t>
      </w:r>
      <w:r w:rsidR="00FA3F72">
        <w:rPr>
          <w:rFonts w:ascii="PT Astra Serif" w:hAnsi="PT Astra Serif"/>
          <w:sz w:val="28"/>
          <w:szCs w:val="28"/>
        </w:rPr>
        <w:t>1</w:t>
      </w:r>
      <w:r w:rsidR="002E5955" w:rsidRPr="00C05223">
        <w:rPr>
          <w:rFonts w:ascii="PT Astra Serif" w:hAnsi="PT Astra Serif"/>
          <w:sz w:val="28"/>
          <w:szCs w:val="28"/>
        </w:rPr>
        <w:t>.202</w:t>
      </w:r>
      <w:r w:rsidR="00FA3F72">
        <w:rPr>
          <w:rFonts w:ascii="PT Astra Serif" w:hAnsi="PT Astra Serif"/>
          <w:sz w:val="28"/>
          <w:szCs w:val="28"/>
        </w:rPr>
        <w:t>5</w:t>
      </w:r>
      <w:r w:rsidR="002E5955" w:rsidRPr="00C05223">
        <w:rPr>
          <w:rFonts w:ascii="PT Astra Serif" w:hAnsi="PT Astra Serif"/>
          <w:sz w:val="28"/>
          <w:szCs w:val="28"/>
        </w:rPr>
        <w:t xml:space="preserve"> года.</w:t>
      </w:r>
    </w:p>
    <w:p w:rsidR="002E5955" w:rsidRPr="00C05223" w:rsidRDefault="002E5955" w:rsidP="002E5955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</w:p>
    <w:p w:rsidR="002E5955" w:rsidRPr="00C05223" w:rsidRDefault="002E5955" w:rsidP="002E5955">
      <w:pPr>
        <w:jc w:val="both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 xml:space="preserve">       </w:t>
      </w:r>
      <w:r w:rsidR="00C042E4" w:rsidRPr="00C05223">
        <w:rPr>
          <w:rFonts w:ascii="PT Astra Serif" w:hAnsi="PT Astra Serif"/>
          <w:sz w:val="28"/>
          <w:szCs w:val="28"/>
        </w:rPr>
        <w:t>4</w:t>
      </w:r>
      <w:r w:rsidRPr="00C05223">
        <w:rPr>
          <w:rFonts w:ascii="PT Astra Serif" w:hAnsi="PT Astra Serif"/>
          <w:sz w:val="28"/>
          <w:szCs w:val="28"/>
        </w:rPr>
        <w:t>. Решение РСД от 1</w:t>
      </w:r>
      <w:r w:rsidR="00CA0EAA" w:rsidRPr="00C05223">
        <w:rPr>
          <w:rFonts w:ascii="PT Astra Serif" w:hAnsi="PT Astra Serif"/>
          <w:sz w:val="28"/>
          <w:szCs w:val="28"/>
        </w:rPr>
        <w:t>1</w:t>
      </w:r>
      <w:r w:rsidRPr="00C05223">
        <w:rPr>
          <w:rFonts w:ascii="PT Astra Serif" w:hAnsi="PT Astra Serif"/>
          <w:sz w:val="28"/>
          <w:szCs w:val="28"/>
        </w:rPr>
        <w:t>.0</w:t>
      </w:r>
      <w:r w:rsidR="00CA0EAA" w:rsidRPr="00C05223">
        <w:rPr>
          <w:rFonts w:ascii="PT Astra Serif" w:hAnsi="PT Astra Serif"/>
          <w:sz w:val="28"/>
          <w:szCs w:val="28"/>
        </w:rPr>
        <w:t>3</w:t>
      </w:r>
      <w:r w:rsidRPr="00C05223">
        <w:rPr>
          <w:rFonts w:ascii="PT Astra Serif" w:hAnsi="PT Astra Serif"/>
          <w:sz w:val="28"/>
          <w:szCs w:val="28"/>
        </w:rPr>
        <w:t>.20</w:t>
      </w:r>
      <w:r w:rsidR="00CA0EAA" w:rsidRPr="00C05223">
        <w:rPr>
          <w:rFonts w:ascii="PT Astra Serif" w:hAnsi="PT Astra Serif"/>
          <w:sz w:val="28"/>
          <w:szCs w:val="28"/>
        </w:rPr>
        <w:t>20</w:t>
      </w:r>
      <w:r w:rsidRPr="00C05223">
        <w:rPr>
          <w:rFonts w:ascii="PT Astra Serif" w:hAnsi="PT Astra Serif"/>
          <w:sz w:val="28"/>
          <w:szCs w:val="28"/>
        </w:rPr>
        <w:t xml:space="preserve"> №</w:t>
      </w:r>
      <w:r w:rsidR="00C05223">
        <w:rPr>
          <w:rFonts w:ascii="PT Astra Serif" w:hAnsi="PT Astra Serif"/>
          <w:sz w:val="28"/>
          <w:szCs w:val="28"/>
        </w:rPr>
        <w:t xml:space="preserve"> </w:t>
      </w:r>
      <w:r w:rsidR="00CA0EAA" w:rsidRPr="00C05223">
        <w:rPr>
          <w:rFonts w:ascii="PT Astra Serif" w:hAnsi="PT Astra Serif"/>
          <w:sz w:val="28"/>
          <w:szCs w:val="28"/>
        </w:rPr>
        <w:t>195</w:t>
      </w:r>
      <w:r w:rsidRPr="00C05223">
        <w:rPr>
          <w:rFonts w:ascii="PT Astra Serif" w:hAnsi="PT Astra Serif"/>
          <w:sz w:val="28"/>
          <w:szCs w:val="28"/>
        </w:rPr>
        <w:t xml:space="preserve"> </w:t>
      </w:r>
      <w:r w:rsidR="00CA0EAA" w:rsidRPr="00C05223">
        <w:rPr>
          <w:rFonts w:ascii="PT Astra Serif" w:hAnsi="PT Astra Serif"/>
          <w:sz w:val="28"/>
          <w:szCs w:val="28"/>
        </w:rPr>
        <w:t>О внесении изменений в Решение РСД от 05.12.2008 №</w:t>
      </w:r>
      <w:r w:rsidR="007633E5">
        <w:rPr>
          <w:rFonts w:ascii="PT Astra Serif" w:hAnsi="PT Astra Serif"/>
          <w:sz w:val="28"/>
          <w:szCs w:val="28"/>
        </w:rPr>
        <w:t xml:space="preserve"> </w:t>
      </w:r>
      <w:r w:rsidR="00CA0EAA" w:rsidRPr="00C05223">
        <w:rPr>
          <w:rFonts w:ascii="PT Astra Serif" w:hAnsi="PT Astra Serif"/>
          <w:sz w:val="28"/>
          <w:szCs w:val="28"/>
        </w:rPr>
        <w:t>140</w:t>
      </w:r>
      <w:r w:rsidRPr="00C05223">
        <w:rPr>
          <w:rFonts w:ascii="PT Astra Serif" w:hAnsi="PT Astra Serif"/>
          <w:sz w:val="28"/>
          <w:szCs w:val="28"/>
        </w:rPr>
        <w:t xml:space="preserve"> «Об утверждении </w:t>
      </w:r>
      <w:r w:rsidR="005B4D6A" w:rsidRPr="00C05223">
        <w:rPr>
          <w:rFonts w:ascii="PT Astra Serif" w:hAnsi="PT Astra Serif"/>
          <w:sz w:val="28"/>
          <w:szCs w:val="28"/>
        </w:rPr>
        <w:t>Положения об управлении районным фондом перераспределения земель сельскохозяйственного назначения и о порядке определения размера арендной платы за использование на территории муниципального образования Ключевский район земель сельскохозяйственного назначения из фонда перераспределения района, порядке, условиях и сроках ее внесения»</w:t>
      </w:r>
      <w:r w:rsidR="00C042E4" w:rsidRPr="00C05223">
        <w:rPr>
          <w:rFonts w:ascii="PT Astra Serif" w:hAnsi="PT Astra Serif"/>
          <w:sz w:val="28"/>
          <w:szCs w:val="28"/>
        </w:rPr>
        <w:t>, Решение РСД №</w:t>
      </w:r>
      <w:r w:rsidR="007633E5">
        <w:rPr>
          <w:rFonts w:ascii="PT Astra Serif" w:hAnsi="PT Astra Serif"/>
          <w:sz w:val="28"/>
          <w:szCs w:val="28"/>
        </w:rPr>
        <w:t xml:space="preserve"> </w:t>
      </w:r>
      <w:r w:rsidR="00C042E4" w:rsidRPr="00C05223">
        <w:rPr>
          <w:rFonts w:ascii="PT Astra Serif" w:hAnsi="PT Astra Serif"/>
          <w:sz w:val="28"/>
          <w:szCs w:val="28"/>
        </w:rPr>
        <w:t>28 от 26.12.2017 «О ставках арендной платы земель сельскохозяйственного назначения»</w:t>
      </w:r>
      <w:r w:rsidR="005B4D6A" w:rsidRPr="00C05223">
        <w:rPr>
          <w:rFonts w:ascii="PT Astra Serif" w:hAnsi="PT Astra Serif"/>
          <w:sz w:val="28"/>
          <w:szCs w:val="28"/>
        </w:rPr>
        <w:t xml:space="preserve"> считать утратившим силу.</w:t>
      </w:r>
    </w:p>
    <w:p w:rsidR="002E5955" w:rsidRPr="00C05223" w:rsidRDefault="002E5955" w:rsidP="002E5955">
      <w:pPr>
        <w:jc w:val="both"/>
        <w:rPr>
          <w:rFonts w:ascii="PT Astra Serif" w:hAnsi="PT Astra Serif"/>
          <w:sz w:val="28"/>
          <w:szCs w:val="28"/>
        </w:rPr>
      </w:pPr>
    </w:p>
    <w:p w:rsidR="002E5955" w:rsidRPr="00C05223" w:rsidRDefault="002E5955" w:rsidP="002E5955">
      <w:pPr>
        <w:jc w:val="both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 xml:space="preserve">       </w:t>
      </w:r>
      <w:r w:rsidR="00C042E4" w:rsidRPr="00C05223">
        <w:rPr>
          <w:rFonts w:ascii="PT Astra Serif" w:hAnsi="PT Astra Serif"/>
          <w:sz w:val="28"/>
          <w:szCs w:val="28"/>
        </w:rPr>
        <w:t>5</w:t>
      </w:r>
      <w:r w:rsidRPr="00C05223">
        <w:rPr>
          <w:rFonts w:ascii="PT Astra Serif" w:hAnsi="PT Astra Serif"/>
          <w:sz w:val="28"/>
          <w:szCs w:val="28"/>
        </w:rPr>
        <w:t xml:space="preserve">. Настоящее решение </w:t>
      </w:r>
      <w:r w:rsidR="007633E5">
        <w:rPr>
          <w:rFonts w:ascii="PT Astra Serif" w:hAnsi="PT Astra Serif"/>
          <w:sz w:val="28"/>
          <w:szCs w:val="28"/>
        </w:rPr>
        <w:t>опубликовать в установленном законом порядке.</w:t>
      </w:r>
    </w:p>
    <w:p w:rsidR="002E5955" w:rsidRPr="00C05223" w:rsidRDefault="002E5955" w:rsidP="002E5955">
      <w:pPr>
        <w:jc w:val="both"/>
        <w:rPr>
          <w:rFonts w:ascii="PT Astra Serif" w:hAnsi="PT Astra Serif"/>
          <w:sz w:val="28"/>
          <w:szCs w:val="28"/>
        </w:rPr>
      </w:pPr>
    </w:p>
    <w:p w:rsidR="002E5955" w:rsidRPr="00C05223" w:rsidRDefault="002E5955" w:rsidP="002E5955">
      <w:pPr>
        <w:jc w:val="both"/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 xml:space="preserve">       </w:t>
      </w:r>
      <w:r w:rsidR="00C042E4" w:rsidRPr="00C05223">
        <w:rPr>
          <w:rFonts w:ascii="PT Astra Serif" w:hAnsi="PT Astra Serif"/>
          <w:sz w:val="28"/>
          <w:szCs w:val="28"/>
        </w:rPr>
        <w:t>6</w:t>
      </w:r>
      <w:r w:rsidRPr="00C05223">
        <w:rPr>
          <w:rFonts w:ascii="PT Astra Serif" w:hAnsi="PT Astra Serif"/>
          <w:sz w:val="28"/>
          <w:szCs w:val="28"/>
        </w:rPr>
        <w:t>.  Контроль за исполнением настоящего решения возложить на постоянную комиссию РСД по экономике и бюджету (</w:t>
      </w:r>
      <w:r w:rsidR="005B4D6A" w:rsidRPr="00C05223">
        <w:rPr>
          <w:rFonts w:ascii="PT Astra Serif" w:hAnsi="PT Astra Serif"/>
          <w:sz w:val="28"/>
          <w:szCs w:val="28"/>
        </w:rPr>
        <w:t>Репкин В.В</w:t>
      </w:r>
      <w:r w:rsidRPr="00C05223">
        <w:rPr>
          <w:rFonts w:ascii="PT Astra Serif" w:hAnsi="PT Astra Serif"/>
          <w:sz w:val="28"/>
          <w:szCs w:val="28"/>
        </w:rPr>
        <w:t>.).</w:t>
      </w:r>
    </w:p>
    <w:p w:rsidR="002E5955" w:rsidRPr="00C05223" w:rsidRDefault="002E5955" w:rsidP="002E5955">
      <w:pPr>
        <w:pStyle w:val="a3"/>
        <w:rPr>
          <w:rFonts w:ascii="PT Astra Serif" w:hAnsi="PT Astra Serif"/>
          <w:sz w:val="28"/>
          <w:szCs w:val="28"/>
        </w:rPr>
      </w:pPr>
    </w:p>
    <w:p w:rsidR="002E5955" w:rsidRPr="00C05223" w:rsidRDefault="002E5955" w:rsidP="002E5955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232D88" w:rsidRPr="00C05223" w:rsidRDefault="002E5955" w:rsidP="00FE2818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C05223">
        <w:rPr>
          <w:rFonts w:ascii="PT Astra Serif" w:hAnsi="PT Astra Serif"/>
          <w:sz w:val="28"/>
          <w:szCs w:val="28"/>
        </w:rPr>
        <w:t>Председатель районного Собрания депутатов                                  Н.И. Заикин</w:t>
      </w:r>
    </w:p>
    <w:sectPr w:rsidR="00232D88" w:rsidRPr="00C05223" w:rsidSect="00C0522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2D88"/>
    <w:rsid w:val="000A1209"/>
    <w:rsid w:val="00114B59"/>
    <w:rsid w:val="00232D88"/>
    <w:rsid w:val="002E5955"/>
    <w:rsid w:val="004D009F"/>
    <w:rsid w:val="004D2B30"/>
    <w:rsid w:val="005B4D6A"/>
    <w:rsid w:val="00651221"/>
    <w:rsid w:val="0067191B"/>
    <w:rsid w:val="007633E5"/>
    <w:rsid w:val="009319A4"/>
    <w:rsid w:val="00C042E4"/>
    <w:rsid w:val="00C05223"/>
    <w:rsid w:val="00CA0EAA"/>
    <w:rsid w:val="00CE1ED5"/>
    <w:rsid w:val="00DF39AB"/>
    <w:rsid w:val="00E515BF"/>
    <w:rsid w:val="00ED5273"/>
    <w:rsid w:val="00F979D1"/>
    <w:rsid w:val="00FA3F72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81382-40BD-4CCB-A782-3570FDE7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55"/>
    <w:pPr>
      <w:ind w:left="708"/>
    </w:pPr>
  </w:style>
  <w:style w:type="table" w:styleId="a4">
    <w:name w:val="Table Grid"/>
    <w:basedOn w:val="a1"/>
    <w:uiPriority w:val="59"/>
    <w:rsid w:val="0067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Uprav_delami</cp:lastModifiedBy>
  <cp:revision>8</cp:revision>
  <dcterms:created xsi:type="dcterms:W3CDTF">2024-05-15T08:02:00Z</dcterms:created>
  <dcterms:modified xsi:type="dcterms:W3CDTF">2024-06-20T08:22:00Z</dcterms:modified>
</cp:coreProperties>
</file>