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A8" w:rsidRDefault="00B439A8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D6857" w:rsidRDefault="00B439A8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Собрание депутатов</w:t>
      </w:r>
    </w:p>
    <w:p w:rsidR="00B439A8" w:rsidRDefault="00B439A8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B439A8" w:rsidRDefault="00B439A8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шестая сессия седьмого созыва</w:t>
      </w:r>
    </w:p>
    <w:p w:rsidR="008D6857" w:rsidRDefault="008D6857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57" w:rsidRDefault="008D6857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57" w:rsidRDefault="008D6857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6857" w:rsidRDefault="008D6857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A8" w:rsidRDefault="00B439A8" w:rsidP="007E0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C33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7C33">
        <w:rPr>
          <w:rFonts w:ascii="Times New Roman" w:hAnsi="Times New Roman" w:cs="Times New Roman"/>
          <w:sz w:val="28"/>
          <w:szCs w:val="28"/>
        </w:rPr>
        <w:t>4</w:t>
      </w:r>
      <w:r w:rsidR="00CE04F7">
        <w:rPr>
          <w:rFonts w:ascii="Times New Roman" w:hAnsi="Times New Roman" w:cs="Times New Roman"/>
          <w:sz w:val="28"/>
          <w:szCs w:val="28"/>
        </w:rPr>
        <w:t>.</w:t>
      </w:r>
      <w:r w:rsidR="007E077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0778">
        <w:rPr>
          <w:rFonts w:ascii="Times New Roman" w:hAnsi="Times New Roman" w:cs="Times New Roman"/>
          <w:sz w:val="28"/>
          <w:szCs w:val="28"/>
        </w:rPr>
        <w:tab/>
      </w:r>
      <w:r w:rsidR="007E0778">
        <w:rPr>
          <w:rFonts w:ascii="Times New Roman" w:hAnsi="Times New Roman" w:cs="Times New Roman"/>
          <w:sz w:val="28"/>
          <w:szCs w:val="28"/>
        </w:rPr>
        <w:tab/>
      </w:r>
      <w:r w:rsidR="007E0778">
        <w:rPr>
          <w:rFonts w:ascii="Times New Roman" w:hAnsi="Times New Roman" w:cs="Times New Roman"/>
          <w:sz w:val="28"/>
          <w:szCs w:val="28"/>
        </w:rPr>
        <w:tab/>
      </w:r>
      <w:r w:rsidR="007E0778">
        <w:rPr>
          <w:rFonts w:ascii="Times New Roman" w:hAnsi="Times New Roman" w:cs="Times New Roman"/>
          <w:sz w:val="28"/>
          <w:szCs w:val="28"/>
        </w:rPr>
        <w:tab/>
      </w:r>
      <w:r w:rsidR="007E0778">
        <w:rPr>
          <w:rFonts w:ascii="Times New Roman" w:hAnsi="Times New Roman" w:cs="Times New Roman"/>
          <w:sz w:val="28"/>
          <w:szCs w:val="28"/>
        </w:rPr>
        <w:tab/>
      </w:r>
      <w:r w:rsidR="007E0778">
        <w:rPr>
          <w:rFonts w:ascii="Times New Roman" w:hAnsi="Times New Roman" w:cs="Times New Roman"/>
          <w:sz w:val="28"/>
          <w:szCs w:val="28"/>
        </w:rPr>
        <w:tab/>
      </w:r>
      <w:r w:rsidR="007E0778">
        <w:rPr>
          <w:rFonts w:ascii="Times New Roman" w:hAnsi="Times New Roman" w:cs="Times New Roman"/>
          <w:sz w:val="28"/>
          <w:szCs w:val="28"/>
        </w:rPr>
        <w:tab/>
      </w:r>
      <w:r w:rsidR="007E07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№  </w:t>
      </w:r>
      <w:r w:rsidR="00392D77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857" w:rsidRDefault="008D6857" w:rsidP="00B43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439A8">
        <w:rPr>
          <w:rFonts w:ascii="Times New Roman" w:hAnsi="Times New Roman" w:cs="Times New Roman"/>
          <w:sz w:val="28"/>
          <w:szCs w:val="28"/>
        </w:rPr>
        <w:t>Ключи</w:t>
      </w:r>
    </w:p>
    <w:p w:rsidR="008D6857" w:rsidRDefault="008D6857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57" w:rsidRDefault="008D6857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57" w:rsidRPr="008D6857" w:rsidRDefault="008D6857" w:rsidP="008D685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8D6857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порядке </w:t>
      </w:r>
      <w:r w:rsidR="004F4A3F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и нормах </w:t>
      </w:r>
      <w:r w:rsidRPr="008D6857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расходования денежных средств на представительские расходы </w:t>
      </w:r>
      <w:r w:rsidR="00C01630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>органов местного самоуправления</w:t>
      </w:r>
      <w:r w:rsidRPr="008D6857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 </w:t>
      </w:r>
      <w:r w:rsidR="00B439A8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>Ключевского</w:t>
      </w:r>
      <w:r w:rsidRPr="008D6857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</w:rPr>
        <w:t xml:space="preserve"> района Алтайского края</w:t>
      </w:r>
    </w:p>
    <w:p w:rsidR="008D6857" w:rsidRDefault="008D6857" w:rsidP="008D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57" w:rsidRDefault="008D6857" w:rsidP="008D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9A8" w:rsidRDefault="00A321CC" w:rsidP="00364A99">
      <w:pPr>
        <w:shd w:val="clear" w:color="auto" w:fill="FFFFFF"/>
        <w:spacing w:after="0" w:line="35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упорядочения расходования средств, предусмотренных для приема и обслуживания официал</w:t>
      </w:r>
      <w:r w:rsidR="00961D0A">
        <w:rPr>
          <w:rFonts w:ascii="Times New Roman" w:eastAsia="Times New Roman" w:hAnsi="Times New Roman" w:cs="Times New Roman"/>
          <w:spacing w:val="2"/>
          <w:sz w:val="28"/>
          <w:szCs w:val="28"/>
        </w:rPr>
        <w:t>ьных делегаций и отдельных лиц</w:t>
      </w:r>
      <w:r w:rsidR="00C01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961D0A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осуществляемых</w:t>
      </w: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163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органами местного самоуправления</w:t>
      </w: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Алтайского края, в соответствии со </w:t>
      </w:r>
      <w:hyperlink r:id="rId5" w:history="1">
        <w:r w:rsidRPr="00A321C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статьей 264 Налогового кодекса Российской Федерации</w:t>
        </w:r>
      </w:hyperlink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>, руководствуясь </w:t>
      </w:r>
      <w:hyperlink r:id="rId6" w:history="1">
        <w:r w:rsidRPr="00A321C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Бюджетным кодексом Российской Федерации</w:t>
        </w:r>
      </w:hyperlink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7" w:history="1">
        <w:r w:rsidRPr="00A321C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06 октября 2003 года N 131-ФЗ "Об общих принципах организации местного самоуправления в Российской Федерации"</w:t>
        </w:r>
      </w:hyperlink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A321C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Уставом муниципального образования </w:t>
        </w:r>
        <w:r w:rsidR="00B439A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Ключевский</w:t>
        </w:r>
      </w:hyperlink>
      <w:r w:rsidRPr="00A321C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01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439A8" w:rsidRDefault="00B439A8" w:rsidP="00B439A8">
      <w:pPr>
        <w:shd w:val="clear" w:color="auto" w:fill="FFFFFF"/>
        <w:spacing w:after="0" w:line="352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439A8" w:rsidRPr="00B439A8" w:rsidRDefault="008D6857" w:rsidP="00B439A8">
      <w:pPr>
        <w:shd w:val="clear" w:color="auto" w:fill="FFFFFF"/>
        <w:spacing w:after="0" w:line="352" w:lineRule="atLeast"/>
        <w:ind w:firstLine="851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B439A8">
        <w:rPr>
          <w:rFonts w:ascii="Times New Roman" w:hAnsi="Times New Roman" w:cs="Times New Roman"/>
          <w:sz w:val="32"/>
          <w:szCs w:val="32"/>
        </w:rPr>
        <w:t>районн</w:t>
      </w:r>
      <w:r w:rsidR="00B439A8" w:rsidRPr="00B439A8">
        <w:rPr>
          <w:rFonts w:ascii="Times New Roman" w:hAnsi="Times New Roman" w:cs="Times New Roman"/>
          <w:sz w:val="32"/>
          <w:szCs w:val="32"/>
        </w:rPr>
        <w:t>ое</w:t>
      </w:r>
      <w:r w:rsidRPr="00B439A8">
        <w:rPr>
          <w:rFonts w:ascii="Times New Roman" w:hAnsi="Times New Roman" w:cs="Times New Roman"/>
          <w:sz w:val="32"/>
          <w:szCs w:val="32"/>
        </w:rPr>
        <w:t xml:space="preserve"> </w:t>
      </w:r>
      <w:r w:rsidR="00B439A8" w:rsidRPr="00B439A8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B439A8" w:rsidRDefault="00B439A8" w:rsidP="00B439A8">
      <w:pPr>
        <w:shd w:val="clear" w:color="auto" w:fill="FFFFFF"/>
        <w:spacing w:after="0" w:line="352" w:lineRule="atLeast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6857" w:rsidRPr="00B439A8" w:rsidRDefault="008D6857" w:rsidP="00B439A8">
      <w:pPr>
        <w:shd w:val="clear" w:color="auto" w:fill="FFFFFF"/>
        <w:spacing w:after="0" w:line="352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32"/>
          <w:szCs w:val="32"/>
        </w:rPr>
      </w:pPr>
      <w:r w:rsidRPr="00B439A8">
        <w:rPr>
          <w:rFonts w:ascii="Times New Roman" w:hAnsi="Times New Roman" w:cs="Times New Roman"/>
          <w:sz w:val="32"/>
          <w:szCs w:val="32"/>
        </w:rPr>
        <w:t>РЕШИЛ</w:t>
      </w:r>
      <w:r w:rsidR="00B439A8" w:rsidRPr="00B439A8">
        <w:rPr>
          <w:rFonts w:ascii="Times New Roman" w:hAnsi="Times New Roman" w:cs="Times New Roman"/>
          <w:sz w:val="32"/>
          <w:szCs w:val="32"/>
        </w:rPr>
        <w:t>О</w:t>
      </w:r>
      <w:r w:rsidRPr="00B439A8">
        <w:rPr>
          <w:rFonts w:ascii="Times New Roman" w:hAnsi="Times New Roman" w:cs="Times New Roman"/>
          <w:sz w:val="32"/>
          <w:szCs w:val="32"/>
        </w:rPr>
        <w:t>:</w:t>
      </w:r>
    </w:p>
    <w:p w:rsidR="00A321CC" w:rsidRPr="00A321CC" w:rsidRDefault="00A321CC" w:rsidP="00364A99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>1. Утвердить Положение о порядке и нормах расходования денежных средств на представительские расходы</w:t>
      </w:r>
      <w:r w:rsidR="002A1F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0163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органов местного самоуправления</w:t>
      </w: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3766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согласно приложения</w:t>
      </w: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решению.</w:t>
      </w:r>
    </w:p>
    <w:p w:rsidR="00A321CC" w:rsidRPr="00A321CC" w:rsidRDefault="00A321CC" w:rsidP="00364A99">
      <w:pPr>
        <w:shd w:val="clear" w:color="auto" w:fill="FFFFFF"/>
        <w:spacing w:after="0" w:line="3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Настоящее решение вступает в силу с </w:t>
      </w:r>
      <w:r w:rsidR="00EB7816">
        <w:rPr>
          <w:rFonts w:ascii="Times New Roman" w:eastAsia="Times New Roman" w:hAnsi="Times New Roman" w:cs="Times New Roman"/>
          <w:spacing w:val="2"/>
          <w:sz w:val="28"/>
          <w:szCs w:val="28"/>
        </w:rPr>
        <w:t>момента подписания</w:t>
      </w:r>
      <w:r w:rsidRPr="00A321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321CC" w:rsidRPr="00A321CC" w:rsidRDefault="00A321CC" w:rsidP="0036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57" w:rsidRDefault="008D6857" w:rsidP="008D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9A8" w:rsidRDefault="00B439A8" w:rsidP="008D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85" w:rsidRDefault="00954B85" w:rsidP="008D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  <w:bookmarkStart w:id="0" w:name="_GoBack"/>
      <w:bookmarkEnd w:id="0"/>
    </w:p>
    <w:p w:rsidR="008D6857" w:rsidRDefault="00B439A8" w:rsidP="008D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D68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4B8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D6857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B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</w:t>
      </w:r>
      <w:proofErr w:type="spellEnd"/>
    </w:p>
    <w:p w:rsidR="008D6857" w:rsidRDefault="008D6857" w:rsidP="008D6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57" w:rsidRDefault="008D6857"/>
    <w:p w:rsidR="008D6857" w:rsidRDefault="008D6857"/>
    <w:p w:rsidR="007E0778" w:rsidRDefault="007E0778" w:rsidP="008D68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D6857" w:rsidRPr="004C5B90" w:rsidRDefault="008D6857" w:rsidP="008D68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5B9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D6857" w:rsidRPr="004C5B90" w:rsidRDefault="008D6857" w:rsidP="008D68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5B9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4A99">
        <w:rPr>
          <w:rFonts w:ascii="Times New Roman" w:hAnsi="Times New Roman" w:cs="Times New Roman"/>
          <w:sz w:val="28"/>
          <w:szCs w:val="28"/>
        </w:rPr>
        <w:t>Ключевского</w:t>
      </w:r>
      <w:r w:rsidRPr="004C5B90">
        <w:rPr>
          <w:rFonts w:ascii="Times New Roman" w:hAnsi="Times New Roman" w:cs="Times New Roman"/>
          <w:sz w:val="28"/>
          <w:szCs w:val="28"/>
        </w:rPr>
        <w:t xml:space="preserve"> районного Со</w:t>
      </w:r>
      <w:r w:rsidR="00364A99">
        <w:rPr>
          <w:rFonts w:ascii="Times New Roman" w:hAnsi="Times New Roman" w:cs="Times New Roman"/>
          <w:sz w:val="28"/>
          <w:szCs w:val="28"/>
        </w:rPr>
        <w:t>брания</w:t>
      </w:r>
      <w:r w:rsidRPr="004C5B90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D6857" w:rsidRPr="004C5B90" w:rsidRDefault="003766F2" w:rsidP="008D68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738B">
        <w:rPr>
          <w:rFonts w:ascii="Times New Roman" w:hAnsi="Times New Roman" w:cs="Times New Roman"/>
          <w:sz w:val="28"/>
          <w:szCs w:val="28"/>
        </w:rPr>
        <w:t>20.04.2021</w:t>
      </w:r>
      <w:r w:rsidR="008D6857" w:rsidRPr="004C5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857" w:rsidRPr="004C5B90">
        <w:rPr>
          <w:rFonts w:ascii="Times New Roman" w:hAnsi="Times New Roman" w:cs="Times New Roman"/>
          <w:sz w:val="28"/>
          <w:szCs w:val="28"/>
        </w:rPr>
        <w:t xml:space="preserve">№  </w:t>
      </w:r>
      <w:r w:rsidR="00AE738B">
        <w:rPr>
          <w:rFonts w:ascii="Times New Roman" w:hAnsi="Times New Roman" w:cs="Times New Roman"/>
          <w:sz w:val="28"/>
          <w:szCs w:val="28"/>
        </w:rPr>
        <w:t>296</w:t>
      </w:r>
      <w:proofErr w:type="gramEnd"/>
    </w:p>
    <w:p w:rsidR="008D6857" w:rsidRPr="004C5B90" w:rsidRDefault="008D6857" w:rsidP="008D685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D6857" w:rsidRPr="004C5B90" w:rsidRDefault="008D6857" w:rsidP="00954B85">
      <w:pPr>
        <w:pStyle w:val="1"/>
        <w:ind w:left="0"/>
        <w:jc w:val="center"/>
        <w:rPr>
          <w:color w:val="auto"/>
          <w:szCs w:val="28"/>
        </w:rPr>
      </w:pPr>
      <w:r w:rsidRPr="004C5B90">
        <w:rPr>
          <w:color w:val="auto"/>
          <w:szCs w:val="28"/>
        </w:rPr>
        <w:t>ПОЛОЖЕНИЕ</w:t>
      </w:r>
    </w:p>
    <w:p w:rsidR="00B439A8" w:rsidRDefault="008D6857" w:rsidP="004F4A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C5B90">
        <w:rPr>
          <w:rFonts w:ascii="Times New Roman" w:hAnsi="Times New Roman" w:cs="Times New Roman"/>
          <w:sz w:val="28"/>
          <w:szCs w:val="28"/>
        </w:rPr>
        <w:t xml:space="preserve">о </w:t>
      </w:r>
      <w:r w:rsidRPr="004C5B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порядке </w:t>
      </w:r>
      <w:r w:rsidR="004F4A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нормах </w:t>
      </w:r>
      <w:r w:rsidRPr="004C5B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расходования денежных средств на представительские расходы</w:t>
      </w:r>
      <w:r w:rsidR="004F4A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01630" w:rsidRPr="004C5B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органов местного самоуправления</w:t>
      </w:r>
      <w:r w:rsidRPr="004C5B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8D6857" w:rsidRPr="004F4A3F" w:rsidRDefault="00B439A8" w:rsidP="004F4A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Ключевского </w:t>
      </w:r>
      <w:r w:rsidR="008D6857" w:rsidRPr="004C5B9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района Алтайского края</w:t>
      </w:r>
    </w:p>
    <w:p w:rsidR="00A321CC" w:rsidRPr="004C5B90" w:rsidRDefault="00A321CC" w:rsidP="002A1FE8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A321CC" w:rsidRPr="004C5B90" w:rsidRDefault="00A321CC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Настоящее Положение устанавливает порядок и нормы расходования средств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3766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районного бюджета 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представительские расходы </w:t>
      </w:r>
      <w:r w:rsidR="00C01630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органов местного самоуправления</w:t>
      </w:r>
      <w:r w:rsidR="00B203A7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B203A7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, регламентирует отчетность использования указанных средств.</w:t>
      </w:r>
    </w:p>
    <w:p w:rsidR="002A1FE8" w:rsidRPr="004C5B90" w:rsidRDefault="002A1FE8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21CC" w:rsidRPr="004C5B90" w:rsidRDefault="00A321CC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Основными целями осуществления указанных в пункте 1.1 расходов являются развитие сотрудничества и взаимодействия органов местного самоуправления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C01630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другими органами и организациями, представителями об</w:t>
      </w:r>
      <w:r w:rsidR="00961D0A">
        <w:rPr>
          <w:rFonts w:ascii="Times New Roman" w:eastAsia="Times New Roman" w:hAnsi="Times New Roman" w:cs="Times New Roman"/>
          <w:spacing w:val="2"/>
          <w:sz w:val="28"/>
          <w:szCs w:val="28"/>
        </w:rPr>
        <w:t>щественности, отдельными лицами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A1FE8" w:rsidRPr="004C5B90" w:rsidRDefault="002A1FE8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21CC" w:rsidRPr="004C5B90" w:rsidRDefault="00A321CC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1.3. Для целей настоящего Положения используются следующие понятия:</w:t>
      </w:r>
    </w:p>
    <w:p w:rsidR="002A1FE8" w:rsidRPr="004C5B90" w:rsidRDefault="002A1FE8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A1FE8" w:rsidRPr="004C5B90" w:rsidRDefault="002A1FE8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представительские расходы - расходы, связанные с проведением официальных приемов представителей других организаций, обслуживанием официальных делегаций, организацией и проведением переговоров, совещаний, конференций, с целью установления и (или) поддержания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взаимовыгодного сотрудничества;</w:t>
      </w:r>
    </w:p>
    <w:p w:rsidR="00A321CC" w:rsidRPr="004C5B90" w:rsidRDefault="00A321CC" w:rsidP="002A1FE8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Порядок выделения средств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районного бюджета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представительские расходы </w:t>
      </w:r>
    </w:p>
    <w:p w:rsidR="00A321CC" w:rsidRPr="004C5B90" w:rsidRDefault="00A321CC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2.1. Средства на представительские расходы планируются органами местного самоуправления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ежегодно в бюджетной смете в 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размере не более </w:t>
      </w:r>
      <w:r w:rsidR="002A1FE8" w:rsidRPr="004C5B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4% от годового фонда оплаты труда;</w:t>
      </w:r>
    </w:p>
    <w:p w:rsidR="002A1FE8" w:rsidRPr="004C5B90" w:rsidRDefault="002A1FE8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21CC" w:rsidRPr="004C5B90" w:rsidRDefault="00A321CC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Основанием для выделения средств на представительские расходы органов местного самоуправления является распоряжение органа местного самоуправления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указанием наименования и цели мероприятия, сроков проведения мероприятия, ответственного лица.</w:t>
      </w:r>
    </w:p>
    <w:p w:rsidR="002A1FE8" w:rsidRPr="004C5B90" w:rsidRDefault="002A1FE8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2.3. Представительские расходы органов местного самоуправления </w:t>
      </w:r>
      <w:r w:rsidR="00B439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производятся в соответствии </w:t>
      </w:r>
      <w:r w:rsidR="004F4A3F">
        <w:rPr>
          <w:rFonts w:ascii="Times New Roman" w:eastAsia="Times New Roman" w:hAnsi="Times New Roman" w:cs="Times New Roman"/>
          <w:spacing w:val="2"/>
          <w:sz w:val="28"/>
          <w:szCs w:val="28"/>
        </w:rPr>
        <w:t>с нормами расходования</w:t>
      </w:r>
      <w:r w:rsidR="00BC3F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961D0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установленными приложениями </w:t>
      </w:r>
      <w:r w:rsidR="007E0778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61D0A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364A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к настоящему Положению.</w:t>
      </w:r>
    </w:p>
    <w:p w:rsidR="00A321CC" w:rsidRPr="004C5B90" w:rsidRDefault="00A321CC" w:rsidP="00364A99">
      <w:pPr>
        <w:shd w:val="clear" w:color="auto" w:fill="FFFFFF"/>
        <w:spacing w:before="419" w:after="25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3. Состав и порядок осуществления расходования средств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3.1. Лицом, ответственным за проведение мероприятия, составляется программа, которая включает в себя: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наименования организаций-участников;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фамилию, имя, отчество и должность лица, ответственного за проведение мероприятия;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количество участников мероприятия;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дату и место проведения мероприятия;</w:t>
      </w:r>
    </w:p>
    <w:p w:rsidR="00831AFD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смету представительских расходов на организацию мероприятия, которая должна содержать перечень расходов, указанных в </w:t>
      </w:r>
      <w:hyperlink r:id="rId9" w:history="1">
        <w:r w:rsidRPr="004C5B9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приложении N 1</w:t>
        </w:r>
      </w:hyperlink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 к настоящему Положению.</w:t>
      </w:r>
    </w:p>
    <w:p w:rsidR="00831AFD" w:rsidRPr="00831AFD" w:rsidRDefault="00831AFD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1AFD">
        <w:rPr>
          <w:rFonts w:ascii="Times New Roman" w:eastAsia="Times New Roman" w:hAnsi="Times New Roman" w:cs="Times New Roman"/>
          <w:spacing w:val="2"/>
          <w:sz w:val="28"/>
          <w:szCs w:val="28"/>
        </w:rPr>
        <w:t>3.1.1. Для приема официальных делегаций и отдельных лиц устанавливаются предельные нормы расходов согласно приложению N 1 к настоящему Положению.</w:t>
      </w:r>
    </w:p>
    <w:p w:rsidR="00A321CC" w:rsidRPr="004C5B90" w:rsidRDefault="00BC3F67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3.1.</w:t>
      </w:r>
      <w:r w:rsidR="00831AFD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. Расходование средств на представительские расходы признается обоснованным и документально подтвержденным при наличии первичных документов, оформленных в соответствии с законодательством Российской Федерации.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Затраты на расходы подтверждаются следующими документами: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договор оказания услуг (выполнения работ, поставки товаров);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акт приемки оказанных услуг (выполненных работ, поставки товаров);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- товарный чек, квитанция или другой документ, подтверждающий прием денежных средств за соответствующий товар, счет, счет-фактура, товарная накладная и т.п.</w:t>
      </w:r>
    </w:p>
    <w:p w:rsidR="00A321CC" w:rsidRPr="004C5B90" w:rsidRDefault="00364A99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BC3F67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о окончании мероприятия лицо, ответственное за его проведение, составляет</w:t>
      </w:r>
      <w:r w:rsidR="00BC3F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отчет о произведенных представительских расходах и предоставляет в 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бухгалтерию органа местного самоуправления </w:t>
      </w:r>
      <w:r w:rsidR="000E63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BC3F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сроки, установленные учетной политикой</w:t>
      </w:r>
      <w:r w:rsidR="002A1FE8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321CC" w:rsidRPr="004C5B90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BC3F67">
        <w:rPr>
          <w:rFonts w:ascii="Times New Roman" w:eastAsia="Times New Roman" w:hAnsi="Times New Roman" w:cs="Times New Roman"/>
          <w:spacing w:val="2"/>
          <w:sz w:val="28"/>
          <w:szCs w:val="28"/>
        </w:rPr>
        <w:t>2. Расходы, указанные в пункте</w:t>
      </w: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3.1, могут быть произведены как за безналичный, так и за наличный расчет.</w:t>
      </w:r>
    </w:p>
    <w:p w:rsidR="005F4141" w:rsidRPr="004C5B90" w:rsidRDefault="00364A99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Представительские расходы органов местного самоуправления </w:t>
      </w:r>
      <w:r w:rsidR="000E63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5F4141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могут осуществляться как самостоятельные расходы, а также в составе общих расходов на проведение мероприятий.</w:t>
      </w:r>
    </w:p>
    <w:p w:rsidR="00BC3F67" w:rsidRDefault="00A321CC" w:rsidP="00364A99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A321CC" w:rsidRPr="004C5B90" w:rsidRDefault="007E0778" w:rsidP="005F4141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Положению о порядке и нормах расходования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денежных средств на представительские расходы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 расходы на мероприятия органов</w:t>
      </w:r>
      <w:r w:rsidR="00A321CC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местного самоуправления </w:t>
      </w:r>
      <w:r w:rsidR="000E63A8">
        <w:rPr>
          <w:rFonts w:ascii="Times New Roman" w:eastAsia="Times New Roman" w:hAnsi="Times New Roman" w:cs="Times New Roman"/>
          <w:spacing w:val="2"/>
          <w:sz w:val="28"/>
          <w:szCs w:val="28"/>
        </w:rPr>
        <w:t>Ключевского</w:t>
      </w:r>
      <w:r w:rsidR="005F4141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</w:p>
    <w:p w:rsidR="005F4141" w:rsidRPr="004C5B90" w:rsidRDefault="005F4141" w:rsidP="005F4141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F4141" w:rsidRPr="004C5B90" w:rsidRDefault="00831AFD" w:rsidP="005F4141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Предельные нормы</w:t>
      </w:r>
      <w:r w:rsidR="00BC3F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F4141" w:rsidRPr="004C5B90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представительских расходов</w:t>
      </w:r>
    </w:p>
    <w:p w:rsidR="005F4141" w:rsidRPr="004C5B90" w:rsidRDefault="005F4141" w:rsidP="00B203A7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773"/>
        <w:gridCol w:w="2906"/>
      </w:tblGrid>
      <w:tr w:rsidR="00A321CC" w:rsidRPr="004C5B90" w:rsidTr="008101DD">
        <w:trPr>
          <w:trHeight w:val="15"/>
        </w:trPr>
        <w:tc>
          <w:tcPr>
            <w:tcW w:w="676" w:type="dxa"/>
            <w:hideMark/>
          </w:tcPr>
          <w:p w:rsidR="00A321CC" w:rsidRPr="004C5B90" w:rsidRDefault="00A321CC" w:rsidP="00B2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3" w:type="dxa"/>
            <w:hideMark/>
          </w:tcPr>
          <w:p w:rsidR="00A321CC" w:rsidRPr="004C5B90" w:rsidRDefault="00A321CC" w:rsidP="00B2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hideMark/>
          </w:tcPr>
          <w:p w:rsidR="00A321CC" w:rsidRPr="004C5B90" w:rsidRDefault="00A321CC" w:rsidP="00B2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C3F67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оплату гостиницы (в сутки на одного человека):</w:t>
            </w:r>
          </w:p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почетным гражданам </w:t>
            </w:r>
            <w:r w:rsidR="000E63A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Ключевского</w:t>
            </w:r>
            <w:r w:rsidR="005F4141"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проживающим за его пределами;</w:t>
            </w:r>
          </w:p>
          <w:p w:rsidR="00A321CC" w:rsidRPr="004C5B90" w:rsidRDefault="00A321CC" w:rsidP="000E63A8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лицам, приглашенным на </w:t>
            </w:r>
            <w:r w:rsidR="005F4141"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</w:t>
            </w: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межмуниципальные мероприятия, представителям официальных делегаций, возглавляемых Главой </w:t>
            </w:r>
            <w:r w:rsidR="000E63A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Ключевского</w:t>
            </w:r>
            <w:r w:rsidR="008101DD"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, выезжающих на мероприятия международного (межрегионального, межмуниципального) уровня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1C49BA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фактическим расходам</w:t>
            </w:r>
            <w:r w:rsidR="00831AFD">
              <w:rPr>
                <w:rFonts w:ascii="Times New Roman" w:eastAsia="Times New Roman" w:hAnsi="Times New Roman" w:cs="Times New Roman"/>
                <w:sz w:val="28"/>
                <w:szCs w:val="28"/>
              </w:rPr>
              <w:t>, но не более 5000 рублей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оплату питания (в сутки на одного участника)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1C49BA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фактическим расходам</w:t>
            </w:r>
            <w:r w:rsidR="00FD3F17">
              <w:rPr>
                <w:rFonts w:ascii="Times New Roman" w:eastAsia="Times New Roman" w:hAnsi="Times New Roman" w:cs="Times New Roman"/>
                <w:sz w:val="28"/>
                <w:szCs w:val="28"/>
              </w:rPr>
              <w:t>, но не более 5</w:t>
            </w:r>
            <w:r w:rsidR="00831AFD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буфетное обслуживание (фуршет) во время проведения переговоров, совещаний, конференций и иных массовых мероприятий (на одного участника)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1C49BA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фактическим расходам</w:t>
            </w:r>
            <w:r w:rsidR="00FD3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но не более </w:t>
            </w:r>
            <w:r w:rsidR="00831A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D3F1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31AFD">
              <w:rPr>
                <w:rFonts w:ascii="Times New Roman" w:eastAsia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8101DD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оплату проезда к месту проведения мероприятия и обратно общественным, автомобильным транспортом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8101DD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фактическим расходам стоимости проезда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8101DD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21CC"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обслуживание делегаций автомобильным транспортом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фактическим расходам (согласно договору)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1D4154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321CC"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аренду помещений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фактическим расходам</w:t>
            </w:r>
          </w:p>
        </w:tc>
      </w:tr>
      <w:tr w:rsidR="00A321CC" w:rsidRPr="004C5B90" w:rsidTr="008101D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1D4154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321CC"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расходы, связанные со спецификой проводимого мероприяти</w:t>
            </w:r>
            <w:r w:rsidR="00831AF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21CC" w:rsidRPr="004C5B90" w:rsidRDefault="00A321CC" w:rsidP="00B203A7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фактическим расходам</w:t>
            </w:r>
          </w:p>
        </w:tc>
      </w:tr>
    </w:tbl>
    <w:p w:rsidR="008D6857" w:rsidRPr="004C5B90" w:rsidRDefault="008D6857" w:rsidP="00831AFD">
      <w:pPr>
        <w:shd w:val="clear" w:color="auto" w:fill="FFFFFF"/>
        <w:spacing w:after="0" w:line="3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D6857" w:rsidRPr="004C5B90" w:rsidSect="00D2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153E9"/>
    <w:multiLevelType w:val="hybridMultilevel"/>
    <w:tmpl w:val="BF70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857"/>
    <w:rsid w:val="00083C22"/>
    <w:rsid w:val="000E63A8"/>
    <w:rsid w:val="001C49BA"/>
    <w:rsid w:val="001D085A"/>
    <w:rsid w:val="001D4154"/>
    <w:rsid w:val="002A1FE8"/>
    <w:rsid w:val="002B589E"/>
    <w:rsid w:val="002D5BCF"/>
    <w:rsid w:val="00364A99"/>
    <w:rsid w:val="003766F2"/>
    <w:rsid w:val="00392D77"/>
    <w:rsid w:val="004B3905"/>
    <w:rsid w:val="004C5B90"/>
    <w:rsid w:val="004F4A3F"/>
    <w:rsid w:val="005B18AE"/>
    <w:rsid w:val="005F4141"/>
    <w:rsid w:val="00601F69"/>
    <w:rsid w:val="007E0778"/>
    <w:rsid w:val="008101DD"/>
    <w:rsid w:val="00831AFD"/>
    <w:rsid w:val="008D6857"/>
    <w:rsid w:val="00954B85"/>
    <w:rsid w:val="00961D0A"/>
    <w:rsid w:val="00992374"/>
    <w:rsid w:val="00A321CC"/>
    <w:rsid w:val="00AE738B"/>
    <w:rsid w:val="00B02E40"/>
    <w:rsid w:val="00B203A7"/>
    <w:rsid w:val="00B2164F"/>
    <w:rsid w:val="00B439A8"/>
    <w:rsid w:val="00BC3F67"/>
    <w:rsid w:val="00C01630"/>
    <w:rsid w:val="00CE04F7"/>
    <w:rsid w:val="00D004C8"/>
    <w:rsid w:val="00D24B01"/>
    <w:rsid w:val="00D8259C"/>
    <w:rsid w:val="00E87C33"/>
    <w:rsid w:val="00EB7816"/>
    <w:rsid w:val="00ED798E"/>
    <w:rsid w:val="00F003E9"/>
    <w:rsid w:val="00FA3BB0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C5F43-7AD6-4BC6-B9EB-A40BD66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685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19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6857"/>
    <w:rPr>
      <w:rFonts w:ascii="Times New Roman" w:eastAsia="Times New Roman" w:hAnsi="Times New Roman" w:cs="Times New Roman"/>
      <w:bCs/>
      <w:color w:val="000000"/>
      <w:sz w:val="28"/>
      <w:szCs w:val="25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365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658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0720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Лысикова Ирина</dc:creator>
  <cp:keywords/>
  <dc:description/>
  <cp:lastModifiedBy>Uprav_delami</cp:lastModifiedBy>
  <cp:revision>24</cp:revision>
  <cp:lastPrinted>2024-10-17T02:56:00Z</cp:lastPrinted>
  <dcterms:created xsi:type="dcterms:W3CDTF">2020-11-24T05:27:00Z</dcterms:created>
  <dcterms:modified xsi:type="dcterms:W3CDTF">2024-10-17T03:07:00Z</dcterms:modified>
</cp:coreProperties>
</file>