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88" w:rsidRPr="001B5D7D" w:rsidRDefault="008B0288" w:rsidP="008B0288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1B5D7D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8B0288" w:rsidRPr="001B5D7D" w:rsidRDefault="008B0288" w:rsidP="008B0288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1B5D7D">
        <w:rPr>
          <w:rFonts w:ascii="PT Astra Serif" w:hAnsi="PT Astra Serif"/>
          <w:b/>
          <w:sz w:val="32"/>
          <w:szCs w:val="32"/>
        </w:rPr>
        <w:t>Алтайского края</w:t>
      </w:r>
    </w:p>
    <w:p w:rsidR="008B0288" w:rsidRPr="001B5D7D" w:rsidRDefault="008B0288" w:rsidP="008B0288">
      <w:pPr>
        <w:jc w:val="center"/>
        <w:rPr>
          <w:rFonts w:ascii="PT Astra Serif" w:hAnsi="PT Astra Serif"/>
          <w:b/>
          <w:sz w:val="32"/>
          <w:szCs w:val="28"/>
        </w:rPr>
      </w:pPr>
    </w:p>
    <w:p w:rsidR="008B0288" w:rsidRPr="001B5D7D" w:rsidRDefault="008B0288" w:rsidP="008B0288">
      <w:pPr>
        <w:pStyle w:val="1"/>
        <w:spacing w:after="160"/>
        <w:jc w:val="center"/>
        <w:rPr>
          <w:rFonts w:ascii="PT Astra Serif" w:hAnsi="PT Astra Serif" w:cs="Arial"/>
          <w:b/>
          <w:spacing w:val="100"/>
          <w:sz w:val="36"/>
          <w:szCs w:val="28"/>
        </w:rPr>
      </w:pPr>
      <w:r w:rsidRPr="001B5D7D">
        <w:rPr>
          <w:rFonts w:ascii="PT Astra Serif" w:hAnsi="PT Astra Serif" w:cs="Arial"/>
          <w:b/>
          <w:spacing w:val="100"/>
          <w:sz w:val="36"/>
          <w:szCs w:val="28"/>
        </w:rPr>
        <w:t>ПОСТАНОВЛЕНИЕ</w:t>
      </w:r>
    </w:p>
    <w:p w:rsidR="008B0288" w:rsidRPr="0026159C" w:rsidRDefault="00C01A7A" w:rsidP="00F211F4">
      <w:pPr>
        <w:pStyle w:val="1"/>
        <w:rPr>
          <w:rFonts w:ascii="PT Astra Serif" w:hAnsi="PT Astra Serif"/>
          <w:szCs w:val="28"/>
        </w:rPr>
      </w:pPr>
      <w:r w:rsidRPr="00C01A7A">
        <w:rPr>
          <w:rFonts w:ascii="PT Astra Serif" w:hAnsi="PT Astra Serif"/>
          <w:szCs w:val="28"/>
        </w:rPr>
        <w:t>30</w:t>
      </w:r>
      <w:r w:rsidR="00A92964" w:rsidRPr="00C01A7A">
        <w:rPr>
          <w:rFonts w:ascii="PT Astra Serif" w:hAnsi="PT Astra Serif"/>
          <w:szCs w:val="28"/>
        </w:rPr>
        <w:t xml:space="preserve"> </w:t>
      </w:r>
      <w:r w:rsidR="0026159C" w:rsidRPr="00C01A7A">
        <w:rPr>
          <w:rFonts w:ascii="PT Astra Serif" w:hAnsi="PT Astra Serif"/>
          <w:szCs w:val="28"/>
        </w:rPr>
        <w:t>августа</w:t>
      </w:r>
      <w:r w:rsidR="00AC7092" w:rsidRPr="00C01A7A">
        <w:rPr>
          <w:rFonts w:ascii="PT Astra Serif" w:hAnsi="PT Astra Serif"/>
          <w:szCs w:val="28"/>
        </w:rPr>
        <w:t xml:space="preserve"> 202</w:t>
      </w:r>
      <w:r w:rsidR="000E0D67" w:rsidRPr="00C01A7A">
        <w:rPr>
          <w:rFonts w:ascii="PT Astra Serif" w:hAnsi="PT Astra Serif"/>
          <w:szCs w:val="28"/>
        </w:rPr>
        <w:t>4</w:t>
      </w:r>
      <w:r w:rsidR="00A92964" w:rsidRPr="00C01A7A">
        <w:rPr>
          <w:rFonts w:ascii="PT Astra Serif" w:hAnsi="PT Astra Serif"/>
          <w:szCs w:val="28"/>
        </w:rPr>
        <w:t xml:space="preserve"> </w:t>
      </w:r>
      <w:r w:rsidR="00AC7092" w:rsidRPr="00C01A7A">
        <w:rPr>
          <w:rFonts w:ascii="PT Astra Serif" w:hAnsi="PT Astra Serif"/>
          <w:szCs w:val="28"/>
        </w:rPr>
        <w:t>г.</w:t>
      </w:r>
      <w:r w:rsidR="008B0288" w:rsidRPr="00C01A7A">
        <w:rPr>
          <w:rFonts w:ascii="PT Astra Serif" w:hAnsi="PT Astra Serif"/>
          <w:szCs w:val="28"/>
        </w:rPr>
        <w:t xml:space="preserve">           </w:t>
      </w:r>
      <w:bookmarkStart w:id="0" w:name="_GoBack"/>
      <w:bookmarkEnd w:id="0"/>
      <w:r w:rsidR="008B0288" w:rsidRPr="00C01A7A">
        <w:rPr>
          <w:rFonts w:ascii="PT Astra Serif" w:hAnsi="PT Astra Serif"/>
          <w:szCs w:val="28"/>
        </w:rPr>
        <w:t xml:space="preserve">                                                                               № </w:t>
      </w:r>
      <w:r w:rsidRPr="00C01A7A">
        <w:rPr>
          <w:rFonts w:ascii="PT Astra Serif" w:hAnsi="PT Astra Serif"/>
          <w:szCs w:val="28"/>
        </w:rPr>
        <w:t>382</w:t>
      </w:r>
    </w:p>
    <w:p w:rsidR="008B0288" w:rsidRPr="001B5D7D" w:rsidRDefault="008B0288" w:rsidP="008B0288">
      <w:pPr>
        <w:pStyle w:val="1"/>
        <w:jc w:val="center"/>
        <w:rPr>
          <w:rFonts w:ascii="PT Astra Serif" w:hAnsi="PT Astra Serif"/>
          <w:b/>
          <w:sz w:val="20"/>
          <w:szCs w:val="28"/>
        </w:rPr>
      </w:pPr>
      <w:r w:rsidRPr="001B5D7D">
        <w:rPr>
          <w:rFonts w:ascii="PT Astra Serif" w:hAnsi="PT Astra Serif"/>
          <w:sz w:val="20"/>
          <w:szCs w:val="28"/>
        </w:rPr>
        <w:t>с. Ключи</w:t>
      </w:r>
    </w:p>
    <w:p w:rsidR="008B0288" w:rsidRPr="001B5D7D" w:rsidRDefault="008B0288" w:rsidP="008B0288">
      <w:pPr>
        <w:rPr>
          <w:rFonts w:ascii="PT Astra Serif" w:hAnsi="PT Astra Serif"/>
          <w:sz w:val="28"/>
          <w:szCs w:val="28"/>
        </w:rPr>
      </w:pPr>
    </w:p>
    <w:tbl>
      <w:tblPr>
        <w:tblW w:w="4536" w:type="dxa"/>
        <w:tblLook w:val="04A0" w:firstRow="1" w:lastRow="0" w:firstColumn="1" w:lastColumn="0" w:noHBand="0" w:noVBand="1"/>
      </w:tblPr>
      <w:tblGrid>
        <w:gridCol w:w="4536"/>
      </w:tblGrid>
      <w:tr w:rsidR="008B0288" w:rsidRPr="001B5D7D" w:rsidTr="00084B40">
        <w:tc>
          <w:tcPr>
            <w:tcW w:w="9571" w:type="dxa"/>
          </w:tcPr>
          <w:p w:rsidR="008B0288" w:rsidRPr="001B5D7D" w:rsidRDefault="001E4D38" w:rsidP="009146E8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поощрении муниципальной управленческой команды за достижение показателей эффективности деятельности органов местного самоуправления в 2024 году </w:t>
            </w:r>
          </w:p>
        </w:tc>
      </w:tr>
    </w:tbl>
    <w:p w:rsidR="008B0288" w:rsidRPr="00667CD4" w:rsidRDefault="008B0288" w:rsidP="008B0288">
      <w:pPr>
        <w:rPr>
          <w:rFonts w:ascii="PT Astra Serif" w:hAnsi="PT Astra Serif" w:cs="Times New Roman"/>
          <w:sz w:val="28"/>
          <w:szCs w:val="28"/>
        </w:rPr>
      </w:pPr>
    </w:p>
    <w:p w:rsidR="00F211F4" w:rsidRPr="00667CD4" w:rsidRDefault="00DC7868" w:rsidP="00F211F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67CD4">
        <w:rPr>
          <w:rFonts w:ascii="PT Astra Serif" w:hAnsi="PT Astra Serif" w:cs="Times New Roman"/>
          <w:sz w:val="28"/>
          <w:szCs w:val="28"/>
        </w:rPr>
        <w:t>В</w:t>
      </w:r>
      <w:r w:rsidR="001E4D38">
        <w:rPr>
          <w:rFonts w:ascii="PT Astra Serif" w:hAnsi="PT Astra Serif" w:cs="Times New Roman"/>
          <w:sz w:val="28"/>
          <w:szCs w:val="28"/>
        </w:rPr>
        <w:t>о</w:t>
      </w:r>
      <w:r w:rsidRPr="00667CD4">
        <w:rPr>
          <w:rFonts w:ascii="PT Astra Serif" w:hAnsi="PT Astra Serif" w:cs="Times New Roman"/>
          <w:sz w:val="28"/>
          <w:szCs w:val="28"/>
        </w:rPr>
        <w:t xml:space="preserve"> </w:t>
      </w:r>
      <w:r w:rsidR="001E4D38">
        <w:rPr>
          <w:rFonts w:ascii="PT Astra Serif" w:hAnsi="PT Astra Serif" w:cs="Times New Roman"/>
          <w:sz w:val="28"/>
          <w:szCs w:val="28"/>
        </w:rPr>
        <w:t xml:space="preserve">исполнении постановления Правительства Алтайского края от 09.08.2024 № 275 «О поощрении региональной и муниципальных управленческих команд за достижение показателей </w:t>
      </w:r>
      <w:r w:rsidR="001E4434">
        <w:rPr>
          <w:rFonts w:ascii="PT Astra Serif" w:hAnsi="PT Astra Serif" w:cs="Times New Roman"/>
          <w:sz w:val="28"/>
          <w:szCs w:val="28"/>
        </w:rPr>
        <w:t>эффективности деятельности Губернатора Алтайского края, Председателя Правительства Алтайского края и деятельности органов государственной власти, иных государственных органов Алтайского края и органов местного самоуправления в 2024 году</w:t>
      </w:r>
      <w:r w:rsidR="001E4D38">
        <w:rPr>
          <w:rFonts w:ascii="PT Astra Serif" w:hAnsi="PT Astra Serif" w:cs="Times New Roman"/>
          <w:sz w:val="28"/>
          <w:szCs w:val="28"/>
        </w:rPr>
        <w:t>»</w:t>
      </w:r>
      <w:r w:rsidR="007A1B57" w:rsidRPr="00667CD4">
        <w:rPr>
          <w:rFonts w:ascii="PT Astra Serif" w:hAnsi="PT Astra Serif" w:cs="Times New Roman"/>
          <w:sz w:val="28"/>
          <w:szCs w:val="28"/>
        </w:rPr>
        <w:t>,</w:t>
      </w:r>
    </w:p>
    <w:p w:rsidR="008B0288" w:rsidRPr="001B5D7D" w:rsidRDefault="00F211F4" w:rsidP="00F211F4">
      <w:pPr>
        <w:rPr>
          <w:rFonts w:ascii="PT Astra Serif" w:hAnsi="PT Astra Serif" w:cs="Times New Roman"/>
          <w:sz w:val="28"/>
          <w:szCs w:val="28"/>
        </w:rPr>
      </w:pPr>
      <w:r w:rsidRPr="001B5D7D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</w:t>
      </w:r>
      <w:r w:rsidR="007A1B57">
        <w:rPr>
          <w:rFonts w:ascii="PT Astra Serif" w:hAnsi="PT Astra Serif" w:cs="Times New Roman"/>
          <w:sz w:val="28"/>
          <w:szCs w:val="28"/>
        </w:rPr>
        <w:t xml:space="preserve">п </w:t>
      </w:r>
      <w:r w:rsidR="008B0288" w:rsidRPr="001B5D7D">
        <w:rPr>
          <w:rFonts w:ascii="PT Astra Serif" w:hAnsi="PT Astra Serif" w:cs="Times New Roman"/>
          <w:sz w:val="28"/>
          <w:szCs w:val="28"/>
        </w:rPr>
        <w:t>о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с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8B0288" w:rsidRPr="001B5D7D">
        <w:rPr>
          <w:rFonts w:ascii="PT Astra Serif" w:hAnsi="PT Astra Serif" w:cs="Times New Roman"/>
          <w:sz w:val="28"/>
          <w:szCs w:val="28"/>
        </w:rPr>
        <w:t>т</w:t>
      </w:r>
      <w:proofErr w:type="gramEnd"/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а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н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о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в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л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я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ю:</w:t>
      </w:r>
    </w:p>
    <w:p w:rsidR="007A1B57" w:rsidRDefault="007A1B57" w:rsidP="008525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DC5D90">
        <w:rPr>
          <w:rFonts w:ascii="PT Astra Serif" w:hAnsi="PT Astra Serif" w:cs="Times New Roman"/>
          <w:sz w:val="28"/>
          <w:szCs w:val="28"/>
        </w:rPr>
        <w:t>П</w:t>
      </w:r>
      <w:r w:rsidR="001E4434">
        <w:rPr>
          <w:rFonts w:ascii="PT Astra Serif" w:hAnsi="PT Astra Serif" w:cs="Times New Roman"/>
          <w:sz w:val="28"/>
          <w:szCs w:val="28"/>
        </w:rPr>
        <w:t>орядок</w:t>
      </w:r>
      <w:r w:rsidR="00DC5D90">
        <w:rPr>
          <w:rFonts w:ascii="PT Astra Serif" w:hAnsi="PT Astra Serif" w:cs="Times New Roman"/>
          <w:sz w:val="28"/>
          <w:szCs w:val="28"/>
        </w:rPr>
        <w:t xml:space="preserve"> поощрения муниципальной управленческой команды за достижение за 2023 год значений (уровней) показателей социально-экономического развития, включенных в соглашение между Правительством Алтайского края и </w:t>
      </w:r>
      <w:r w:rsidR="003B42D6">
        <w:rPr>
          <w:rFonts w:ascii="PT Astra Serif" w:hAnsi="PT Astra Serif" w:cs="Times New Roman"/>
          <w:sz w:val="28"/>
          <w:szCs w:val="28"/>
        </w:rPr>
        <w:t>администрацией Ключевского района Алтайского края</w:t>
      </w:r>
      <w:r w:rsidR="00DC5D90">
        <w:rPr>
          <w:rFonts w:ascii="PT Astra Serif" w:hAnsi="PT Astra Serif" w:cs="Times New Roman"/>
          <w:sz w:val="28"/>
          <w:szCs w:val="28"/>
        </w:rPr>
        <w:t xml:space="preserve"> о взаимодействии в области планирования социально-экономического развития на 2023 год</w:t>
      </w:r>
      <w:r w:rsidR="00CC05F7" w:rsidRPr="00CC05F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(Приложение 1).</w:t>
      </w:r>
    </w:p>
    <w:p w:rsidR="005E343C" w:rsidRDefault="005E343C" w:rsidP="008525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Установить, что </w:t>
      </w:r>
      <w:r w:rsidR="00B2020A">
        <w:rPr>
          <w:rFonts w:ascii="PT Astra Serif" w:hAnsi="PT Astra Serif" w:cs="Times New Roman"/>
          <w:sz w:val="28"/>
          <w:szCs w:val="28"/>
        </w:rPr>
        <w:t>бюджетные ассигнования в бюджет муниципального образования Ключевский район, источником</w:t>
      </w:r>
      <w:r w:rsidR="004C4CC5">
        <w:rPr>
          <w:rFonts w:ascii="PT Astra Serif" w:hAnsi="PT Astra Serif" w:cs="Times New Roman"/>
          <w:sz w:val="28"/>
          <w:szCs w:val="28"/>
        </w:rPr>
        <w:t xml:space="preserve"> финансового обеспечения которых является дотация (грант)</w:t>
      </w:r>
      <w:r w:rsidR="001700AB">
        <w:rPr>
          <w:rFonts w:ascii="PT Astra Serif" w:hAnsi="PT Astra Serif" w:cs="Times New Roman"/>
          <w:sz w:val="28"/>
          <w:szCs w:val="28"/>
        </w:rPr>
        <w:t>, распределяю</w:t>
      </w:r>
      <w:r w:rsidR="004C4CC5">
        <w:rPr>
          <w:rFonts w:ascii="PT Astra Serif" w:hAnsi="PT Astra Serif" w:cs="Times New Roman"/>
          <w:sz w:val="28"/>
          <w:szCs w:val="28"/>
        </w:rPr>
        <w:t>тся на поощрение муниципальной управленческой команды</w:t>
      </w:r>
      <w:r w:rsidR="001700AB">
        <w:rPr>
          <w:rFonts w:ascii="PT Astra Serif" w:hAnsi="PT Astra Serif" w:cs="Times New Roman"/>
          <w:sz w:val="28"/>
          <w:szCs w:val="28"/>
        </w:rPr>
        <w:t xml:space="preserve"> за достижение за 2023 год значений (уровней) показателей социально-экономического развития.</w:t>
      </w:r>
    </w:p>
    <w:p w:rsidR="001700AB" w:rsidRPr="003B42D6" w:rsidRDefault="00D943B0" w:rsidP="003B42D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постановления </w:t>
      </w:r>
      <w:r w:rsidR="005E343C">
        <w:rPr>
          <w:rFonts w:ascii="PT Astra Serif" w:hAnsi="PT Astra Serif" w:cs="Times New Roman"/>
          <w:sz w:val="28"/>
          <w:szCs w:val="28"/>
        </w:rPr>
        <w:t>оставляю за собой.</w:t>
      </w:r>
    </w:p>
    <w:p w:rsidR="003B42D6" w:rsidRDefault="003B42D6">
      <w:pPr>
        <w:rPr>
          <w:rFonts w:ascii="PT Astra Serif" w:hAnsi="PT Astra Serif" w:cs="Times New Roman"/>
          <w:sz w:val="28"/>
          <w:szCs w:val="28"/>
        </w:rPr>
      </w:pPr>
    </w:p>
    <w:p w:rsidR="00667CD4" w:rsidRPr="001700AB" w:rsidRDefault="008B0288">
      <w:pPr>
        <w:rPr>
          <w:rFonts w:ascii="PT Astra Serif" w:hAnsi="PT Astra Serif" w:cs="Times New Roman"/>
          <w:sz w:val="28"/>
          <w:szCs w:val="28"/>
        </w:rPr>
      </w:pPr>
      <w:r w:rsidRPr="001B5D7D">
        <w:rPr>
          <w:rFonts w:ascii="PT Astra Serif" w:hAnsi="PT Astra Serif" w:cs="Times New Roman"/>
          <w:sz w:val="28"/>
          <w:szCs w:val="28"/>
        </w:rPr>
        <w:t xml:space="preserve">Глава района                                                             </w:t>
      </w:r>
      <w:r w:rsidR="00F211F4" w:rsidRPr="001B5D7D">
        <w:rPr>
          <w:rFonts w:ascii="PT Astra Serif" w:hAnsi="PT Astra Serif" w:cs="Times New Roman"/>
          <w:sz w:val="28"/>
          <w:szCs w:val="28"/>
        </w:rPr>
        <w:t xml:space="preserve">                             Д.А. </w:t>
      </w:r>
      <w:proofErr w:type="spellStart"/>
      <w:r w:rsidR="00F211F4" w:rsidRPr="001B5D7D">
        <w:rPr>
          <w:rFonts w:ascii="PT Astra Serif" w:hAnsi="PT Astra Serif" w:cs="Times New Roman"/>
          <w:sz w:val="28"/>
          <w:szCs w:val="28"/>
        </w:rPr>
        <w:t>Леснов</w:t>
      </w:r>
      <w:proofErr w:type="spellEnd"/>
      <w:r w:rsidRPr="001B5D7D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</w:t>
      </w:r>
    </w:p>
    <w:p w:rsidR="00BF4AC4" w:rsidRPr="003B42D6" w:rsidRDefault="005D680A" w:rsidP="003B42D6">
      <w:pPr>
        <w:rPr>
          <w:rFonts w:ascii="PT Astra Serif" w:hAnsi="PT Astra Serif"/>
        </w:rPr>
      </w:pPr>
      <w:r>
        <w:rPr>
          <w:rFonts w:ascii="PT Astra Serif" w:hAnsi="PT Astra Serif"/>
        </w:rPr>
        <w:t>Горбатенко Александр Александрович</w:t>
      </w:r>
    </w:p>
    <w:p w:rsidR="00947FF4" w:rsidRPr="001B5D7D" w:rsidRDefault="00947FF4" w:rsidP="00DF35B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lastRenderedPageBreak/>
        <w:t>Приложение №1</w:t>
      </w:r>
    </w:p>
    <w:p w:rsidR="00DF35BF" w:rsidRPr="001B5D7D" w:rsidRDefault="00DF35BF" w:rsidP="00DF35B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к</w:t>
      </w:r>
      <w:r w:rsidR="00EE7684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постановлению А</w:t>
      </w:r>
      <w:r w:rsidR="00947FF4"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дминистрации</w:t>
      </w:r>
    </w:p>
    <w:p w:rsidR="00947FF4" w:rsidRPr="001B5D7D" w:rsidRDefault="00947FF4" w:rsidP="00DF35B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Ключевского района</w:t>
      </w:r>
    </w:p>
    <w:p w:rsidR="00947FF4" w:rsidRPr="001B5D7D" w:rsidRDefault="00100792" w:rsidP="00DF35B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C01A7A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№</w:t>
      </w:r>
      <w:r w:rsidR="00A92964" w:rsidRPr="00C01A7A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</w:t>
      </w:r>
      <w:r w:rsidR="00C01A7A" w:rsidRPr="00C01A7A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382</w:t>
      </w:r>
      <w:r w:rsidR="00947FF4" w:rsidRPr="00C01A7A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от </w:t>
      </w:r>
      <w:r w:rsidR="00C01A7A" w:rsidRPr="00C01A7A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30</w:t>
      </w:r>
      <w:r w:rsidR="0026159C" w:rsidRPr="00C01A7A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.08</w:t>
      </w:r>
      <w:r w:rsidR="000E0D67" w:rsidRPr="00C01A7A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.2024</w:t>
      </w:r>
      <w:r w:rsidR="00BF4269" w:rsidRPr="00C01A7A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г.</w:t>
      </w:r>
    </w:p>
    <w:p w:rsidR="00947FF4" w:rsidRDefault="00947FF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FD46F4" w:rsidRPr="00FD46F4" w:rsidRDefault="001700AB" w:rsidP="00FD46F4">
      <w:pPr>
        <w:tabs>
          <w:tab w:val="left" w:pos="5245"/>
        </w:tabs>
        <w:spacing w:line="240" w:lineRule="exact"/>
        <w:jc w:val="center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ПОРЯДОК</w:t>
      </w:r>
    </w:p>
    <w:p w:rsidR="00FD46F4" w:rsidRDefault="001700AB" w:rsidP="00FD46F4">
      <w:pPr>
        <w:tabs>
          <w:tab w:val="left" w:pos="5245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поощрения муниципальной управленческой команды за достижение за 2023 год значений (уровней) показателей социально-экономического развития, включенных в соглашение между Правительством Алтайского края и </w:t>
      </w:r>
      <w:r w:rsidR="00256ACE">
        <w:rPr>
          <w:rFonts w:ascii="PT Astra Serif" w:hAnsi="PT Astra Serif" w:cs="Times New Roman"/>
          <w:sz w:val="28"/>
          <w:szCs w:val="28"/>
        </w:rPr>
        <w:t>администрацией Ключевского района Алтайского края</w:t>
      </w:r>
      <w:r>
        <w:rPr>
          <w:rFonts w:ascii="PT Astra Serif" w:hAnsi="PT Astra Serif" w:cs="Times New Roman"/>
          <w:sz w:val="28"/>
          <w:szCs w:val="28"/>
        </w:rPr>
        <w:t xml:space="preserve"> о взаимодействии в области планирования социально-экономического развития на 2023 год</w:t>
      </w:r>
    </w:p>
    <w:p w:rsidR="00371B8E" w:rsidRDefault="00371B8E" w:rsidP="00371B8E">
      <w:pPr>
        <w:tabs>
          <w:tab w:val="left" w:pos="5245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90FE2" w:rsidRDefault="00371B8E" w:rsidP="00371B8E">
      <w:pPr>
        <w:tabs>
          <w:tab w:val="left" w:pos="5245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="00241E3D">
        <w:rPr>
          <w:rFonts w:ascii="PT Astra Serif" w:hAnsi="PT Astra Serif" w:cs="Times New Roman"/>
          <w:sz w:val="28"/>
          <w:szCs w:val="28"/>
        </w:rPr>
        <w:t xml:space="preserve">Настоящий Порядок определяет правила </w:t>
      </w:r>
      <w:r w:rsidR="00EE7D29">
        <w:rPr>
          <w:rFonts w:ascii="PT Astra Serif" w:hAnsi="PT Astra Serif" w:cs="Times New Roman"/>
          <w:sz w:val="28"/>
          <w:szCs w:val="28"/>
        </w:rPr>
        <w:t xml:space="preserve">поощрения муниципальной управленческой команды за достижения за 2023 год значений (уровней) показателей социально-экономического развития, включенных в соглашение между Правительством Алтайского края и </w:t>
      </w:r>
      <w:r w:rsidR="00256ACE">
        <w:rPr>
          <w:rFonts w:ascii="PT Astra Serif" w:hAnsi="PT Astra Serif" w:cs="Times New Roman"/>
          <w:sz w:val="28"/>
          <w:szCs w:val="28"/>
        </w:rPr>
        <w:t>Администрацией Ключевского района Алтайского края</w:t>
      </w:r>
      <w:r w:rsidR="00EE7D29">
        <w:rPr>
          <w:rFonts w:ascii="PT Astra Serif" w:hAnsi="PT Astra Serif" w:cs="Times New Roman"/>
          <w:sz w:val="28"/>
          <w:szCs w:val="28"/>
        </w:rPr>
        <w:t xml:space="preserve"> о взаимодействии в области планирования социально-экономического развития на 2023 год, заключенное в соответствии с постановлением Администрации Алтайского края</w:t>
      </w:r>
      <w:r w:rsidR="00256ACE">
        <w:rPr>
          <w:rFonts w:ascii="PT Astra Serif" w:hAnsi="PT Astra Serif" w:cs="Times New Roman"/>
          <w:sz w:val="28"/>
          <w:szCs w:val="28"/>
        </w:rPr>
        <w:t xml:space="preserve"> </w:t>
      </w:r>
      <w:r w:rsidR="00A90FE2">
        <w:rPr>
          <w:rFonts w:ascii="PT Astra Serif" w:hAnsi="PT Astra Serif" w:cs="Times New Roman"/>
          <w:sz w:val="28"/>
          <w:szCs w:val="28"/>
        </w:rPr>
        <w:t>от 25.05.2010 № 225 «Об утверждении Порядка подготовки и мониторинга реализации соглашений между Правительством Алтайского края и органами местного самоуправления муниципальных образований о взаимодействии в области планирования социально-экономического развития».</w:t>
      </w:r>
    </w:p>
    <w:p w:rsidR="00536ADE" w:rsidRDefault="00A90FE2" w:rsidP="00371B8E">
      <w:pPr>
        <w:tabs>
          <w:tab w:val="left" w:pos="5245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Для целей настоящего Порядка под муниципальной управленческой командой понимается группа должностных лиц, замещающих муниципальные должности, должности муниципальной службы, работников, не являющихся муниципальными служащими (далее – «должностные лица»), деятельность которых способствовала </w:t>
      </w:r>
      <w:r w:rsidR="00536ADE">
        <w:rPr>
          <w:rFonts w:ascii="PT Astra Serif" w:hAnsi="PT Astra Serif" w:cs="Times New Roman"/>
          <w:sz w:val="28"/>
          <w:szCs w:val="28"/>
        </w:rPr>
        <w:t>достижению Алтайским краем значений (уровней) показателей эффективности, в соответствии с поручением Губернатора Алтайского края.</w:t>
      </w:r>
    </w:p>
    <w:p w:rsidR="00536ADE" w:rsidRDefault="00536ADE" w:rsidP="00371B8E">
      <w:pPr>
        <w:tabs>
          <w:tab w:val="left" w:pos="5245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 При определении вклада должностного лица в достижение показателей эффективности учитываются:</w:t>
      </w:r>
    </w:p>
    <w:p w:rsidR="00536ADE" w:rsidRDefault="00536ADE" w:rsidP="00371B8E">
      <w:pPr>
        <w:tabs>
          <w:tab w:val="left" w:pos="5245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а) личное участие в достижении показателей эффективности, в том числе в реализации мероприятий региональных проектов, государственных программ Алтайского края, муниципальных программ, соглашений;</w:t>
      </w:r>
    </w:p>
    <w:p w:rsidR="00536ADE" w:rsidRDefault="00536ADE" w:rsidP="00371B8E">
      <w:pPr>
        <w:tabs>
          <w:tab w:val="left" w:pos="5245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б) содействие в достижении показателей эффективности, в том числе формирование необходимой нормативной правовой базы, контроль и мониторинг исполнения (в том числе кассового исполнения) мероприятий, обозначенных в подпункте «а» настоящего пункта;</w:t>
      </w:r>
    </w:p>
    <w:p w:rsidR="00536ADE" w:rsidRDefault="00536ADE" w:rsidP="00371B8E">
      <w:pPr>
        <w:tabs>
          <w:tab w:val="left" w:pos="5245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в) поддержание общественно-политической стабильности в крае, в том числе информационное сопровождение деятельности органов местного самоуправления;</w:t>
      </w:r>
    </w:p>
    <w:p w:rsidR="0035627C" w:rsidRDefault="0035627C" w:rsidP="00371B8E">
      <w:pPr>
        <w:tabs>
          <w:tab w:val="left" w:pos="5245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г) управленческие качества должностного лица (только для категории «руководитель»);</w:t>
      </w:r>
    </w:p>
    <w:p w:rsidR="003D0BD6" w:rsidRDefault="0035627C" w:rsidP="00781E3B">
      <w:pPr>
        <w:tabs>
          <w:tab w:val="left" w:pos="5245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д) исполнение должностных обязанностей, способствующих достижению показателей эффективности.</w:t>
      </w:r>
      <w:r w:rsidR="00A90FE2">
        <w:rPr>
          <w:rFonts w:ascii="PT Astra Serif" w:hAnsi="PT Astra Serif" w:cs="Times New Roman"/>
          <w:sz w:val="28"/>
          <w:szCs w:val="28"/>
        </w:rPr>
        <w:t xml:space="preserve"> </w:t>
      </w:r>
    </w:p>
    <w:p w:rsidR="00371B8E" w:rsidRDefault="003D0BD6" w:rsidP="00781E3B">
      <w:pPr>
        <w:tabs>
          <w:tab w:val="left" w:pos="5245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Решение о материальном стимулировании </w:t>
      </w:r>
      <w:r w:rsidR="0081495B">
        <w:rPr>
          <w:rFonts w:ascii="PT Astra Serif" w:hAnsi="PT Astra Serif" w:cs="Times New Roman"/>
          <w:sz w:val="28"/>
          <w:szCs w:val="28"/>
        </w:rPr>
        <w:t xml:space="preserve">Главы Ключевского района   </w:t>
      </w:r>
      <w:r>
        <w:rPr>
          <w:rFonts w:ascii="PT Astra Serif" w:hAnsi="PT Astra Serif" w:cs="Times New Roman"/>
          <w:sz w:val="28"/>
          <w:szCs w:val="28"/>
        </w:rPr>
        <w:t>за достижения за 2023 год значений (уровней) показателей социально-экономического развития, включенных в соглашение между Правительством Алтайского края и Администрацией Ключевского района Алтайского края о взаимодействии в области планирования социально-экономического развития на 2023 год</w:t>
      </w:r>
      <w:r w:rsidR="0081495B">
        <w:rPr>
          <w:rFonts w:ascii="PT Astra Serif" w:hAnsi="PT Astra Serif" w:cs="Times New Roman"/>
          <w:sz w:val="28"/>
          <w:szCs w:val="28"/>
        </w:rPr>
        <w:t xml:space="preserve">, принимается Ключевским районным Собранием депутатов. </w:t>
      </w:r>
    </w:p>
    <w:p w:rsidR="0081495B" w:rsidRPr="00781E3B" w:rsidRDefault="0081495B" w:rsidP="00781E3B">
      <w:pPr>
        <w:tabs>
          <w:tab w:val="left" w:pos="5245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 Список должностных лиц (муниципальной управленческой команды) и суммы </w:t>
      </w:r>
      <w:r w:rsidR="000D00EC">
        <w:rPr>
          <w:rFonts w:ascii="PT Astra Serif" w:hAnsi="PT Astra Serif" w:cs="Times New Roman"/>
          <w:sz w:val="28"/>
          <w:szCs w:val="28"/>
        </w:rPr>
        <w:t xml:space="preserve">материального стимулирования определяются правовым актом Администрации Ключевского района Алтайского края. 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sectPr w:rsidR="0081495B" w:rsidRPr="00781E3B" w:rsidSect="0077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63F"/>
    <w:multiLevelType w:val="multilevel"/>
    <w:tmpl w:val="30CC5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CA540F"/>
    <w:multiLevelType w:val="multilevel"/>
    <w:tmpl w:val="0E16A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3ACD0EAD"/>
    <w:multiLevelType w:val="multilevel"/>
    <w:tmpl w:val="B1FEE1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4C3E24BC"/>
    <w:multiLevelType w:val="multilevel"/>
    <w:tmpl w:val="121658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9C23A53"/>
    <w:multiLevelType w:val="multilevel"/>
    <w:tmpl w:val="A48E8D0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88"/>
    <w:rsid w:val="00021062"/>
    <w:rsid w:val="00023E70"/>
    <w:rsid w:val="00066FA3"/>
    <w:rsid w:val="000C14E1"/>
    <w:rsid w:val="000C6C72"/>
    <w:rsid w:val="000D00EC"/>
    <w:rsid w:val="000D417A"/>
    <w:rsid w:val="000E0D67"/>
    <w:rsid w:val="000E2C2F"/>
    <w:rsid w:val="00100792"/>
    <w:rsid w:val="001110CB"/>
    <w:rsid w:val="001459E8"/>
    <w:rsid w:val="00151ADE"/>
    <w:rsid w:val="001537B9"/>
    <w:rsid w:val="00166779"/>
    <w:rsid w:val="001700AB"/>
    <w:rsid w:val="001B5D7D"/>
    <w:rsid w:val="001C1F36"/>
    <w:rsid w:val="001D4A45"/>
    <w:rsid w:val="001E4434"/>
    <w:rsid w:val="001E4D38"/>
    <w:rsid w:val="00241E3D"/>
    <w:rsid w:val="002516D3"/>
    <w:rsid w:val="00256ACE"/>
    <w:rsid w:val="0026159C"/>
    <w:rsid w:val="00294C55"/>
    <w:rsid w:val="002E6785"/>
    <w:rsid w:val="002F034D"/>
    <w:rsid w:val="002F7E7F"/>
    <w:rsid w:val="003163C0"/>
    <w:rsid w:val="00335FDC"/>
    <w:rsid w:val="0035627C"/>
    <w:rsid w:val="00364871"/>
    <w:rsid w:val="00371B8E"/>
    <w:rsid w:val="00385951"/>
    <w:rsid w:val="003A015C"/>
    <w:rsid w:val="003B42D6"/>
    <w:rsid w:val="003D0BD6"/>
    <w:rsid w:val="003E4A42"/>
    <w:rsid w:val="00464522"/>
    <w:rsid w:val="004652EE"/>
    <w:rsid w:val="004A0A6E"/>
    <w:rsid w:val="004C4CC5"/>
    <w:rsid w:val="004F3F82"/>
    <w:rsid w:val="005016CA"/>
    <w:rsid w:val="00503B10"/>
    <w:rsid w:val="00511DA0"/>
    <w:rsid w:val="00512718"/>
    <w:rsid w:val="00536ADE"/>
    <w:rsid w:val="00546163"/>
    <w:rsid w:val="00573BA7"/>
    <w:rsid w:val="005765B8"/>
    <w:rsid w:val="00596110"/>
    <w:rsid w:val="005C624C"/>
    <w:rsid w:val="005D680A"/>
    <w:rsid w:val="005E343C"/>
    <w:rsid w:val="00642BBF"/>
    <w:rsid w:val="0066368A"/>
    <w:rsid w:val="00667CD4"/>
    <w:rsid w:val="00674E72"/>
    <w:rsid w:val="0068190B"/>
    <w:rsid w:val="0069137E"/>
    <w:rsid w:val="006F11A9"/>
    <w:rsid w:val="0076734D"/>
    <w:rsid w:val="00777A81"/>
    <w:rsid w:val="00781E3B"/>
    <w:rsid w:val="00784C8B"/>
    <w:rsid w:val="007A1B57"/>
    <w:rsid w:val="007D23AF"/>
    <w:rsid w:val="007F5C79"/>
    <w:rsid w:val="007F7946"/>
    <w:rsid w:val="0081495B"/>
    <w:rsid w:val="008231D3"/>
    <w:rsid w:val="008264C4"/>
    <w:rsid w:val="00847AFE"/>
    <w:rsid w:val="0085250F"/>
    <w:rsid w:val="00874359"/>
    <w:rsid w:val="00885079"/>
    <w:rsid w:val="008A6953"/>
    <w:rsid w:val="008B0288"/>
    <w:rsid w:val="008C3ADD"/>
    <w:rsid w:val="008E7D5D"/>
    <w:rsid w:val="0091221E"/>
    <w:rsid w:val="009146E8"/>
    <w:rsid w:val="00947FF4"/>
    <w:rsid w:val="00954738"/>
    <w:rsid w:val="0098055C"/>
    <w:rsid w:val="009A0D88"/>
    <w:rsid w:val="009C50BA"/>
    <w:rsid w:val="009D2928"/>
    <w:rsid w:val="00A068AA"/>
    <w:rsid w:val="00A756A2"/>
    <w:rsid w:val="00A77FE0"/>
    <w:rsid w:val="00A822BD"/>
    <w:rsid w:val="00A90FE2"/>
    <w:rsid w:val="00A9293B"/>
    <w:rsid w:val="00A92964"/>
    <w:rsid w:val="00AA3B95"/>
    <w:rsid w:val="00AC7092"/>
    <w:rsid w:val="00AD2564"/>
    <w:rsid w:val="00B11D07"/>
    <w:rsid w:val="00B2020A"/>
    <w:rsid w:val="00B3392C"/>
    <w:rsid w:val="00B846C3"/>
    <w:rsid w:val="00BB2078"/>
    <w:rsid w:val="00BC2A32"/>
    <w:rsid w:val="00BC4DEF"/>
    <w:rsid w:val="00BF4269"/>
    <w:rsid w:val="00BF4AC4"/>
    <w:rsid w:val="00C00540"/>
    <w:rsid w:val="00C01A7A"/>
    <w:rsid w:val="00C029DB"/>
    <w:rsid w:val="00C574D4"/>
    <w:rsid w:val="00CB0406"/>
    <w:rsid w:val="00CB20B0"/>
    <w:rsid w:val="00CB7D47"/>
    <w:rsid w:val="00CC05F7"/>
    <w:rsid w:val="00CF332C"/>
    <w:rsid w:val="00D36093"/>
    <w:rsid w:val="00D5305B"/>
    <w:rsid w:val="00D82D6E"/>
    <w:rsid w:val="00D943B0"/>
    <w:rsid w:val="00DB43FD"/>
    <w:rsid w:val="00DC0DE9"/>
    <w:rsid w:val="00DC5D90"/>
    <w:rsid w:val="00DC7868"/>
    <w:rsid w:val="00DE6DA8"/>
    <w:rsid w:val="00DF35BF"/>
    <w:rsid w:val="00E05776"/>
    <w:rsid w:val="00E553A6"/>
    <w:rsid w:val="00E6373F"/>
    <w:rsid w:val="00E94617"/>
    <w:rsid w:val="00EB3591"/>
    <w:rsid w:val="00ED040D"/>
    <w:rsid w:val="00EE7684"/>
    <w:rsid w:val="00EE7D29"/>
    <w:rsid w:val="00F01F91"/>
    <w:rsid w:val="00F211F4"/>
    <w:rsid w:val="00F57789"/>
    <w:rsid w:val="00F75390"/>
    <w:rsid w:val="00F92799"/>
    <w:rsid w:val="00F97226"/>
    <w:rsid w:val="00FA09F0"/>
    <w:rsid w:val="00FA3875"/>
    <w:rsid w:val="00FA3C77"/>
    <w:rsid w:val="00FD46F4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C7C74-9F2E-45F3-AFB7-1892C9BC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F0"/>
  </w:style>
  <w:style w:type="paragraph" w:styleId="1">
    <w:name w:val="heading 1"/>
    <w:basedOn w:val="a"/>
    <w:next w:val="a"/>
    <w:link w:val="10"/>
    <w:qFormat/>
    <w:rsid w:val="008B02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8B028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link w:val="a5"/>
    <w:qFormat/>
    <w:rsid w:val="00947F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Подзаголовок Знак"/>
    <w:basedOn w:val="a0"/>
    <w:link w:val="a4"/>
    <w:rsid w:val="00947FF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947FF4"/>
    <w:pPr>
      <w:ind w:left="720"/>
      <w:contextualSpacing/>
    </w:pPr>
  </w:style>
  <w:style w:type="character" w:styleId="a7">
    <w:name w:val="Strong"/>
    <w:basedOn w:val="a0"/>
    <w:uiPriority w:val="22"/>
    <w:qFormat/>
    <w:rsid w:val="00947FF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3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3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106D0-CF02-4C62-AC0D-4AED0BA3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Urist1</cp:lastModifiedBy>
  <cp:revision>2</cp:revision>
  <cp:lastPrinted>2024-07-17T02:32:00Z</cp:lastPrinted>
  <dcterms:created xsi:type="dcterms:W3CDTF">2024-09-24T08:27:00Z</dcterms:created>
  <dcterms:modified xsi:type="dcterms:W3CDTF">2024-09-24T08:27:00Z</dcterms:modified>
</cp:coreProperties>
</file>