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31" w:rsidRPr="00F32A7E" w:rsidRDefault="007F1634" w:rsidP="007F163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32A7E">
        <w:rPr>
          <w:rFonts w:ascii="PT Astra Serif" w:hAnsi="PT Astra Serif" w:cs="Times New Roman"/>
          <w:b/>
          <w:sz w:val="24"/>
          <w:szCs w:val="24"/>
        </w:rPr>
        <w:t>ОТЧЕТ</w:t>
      </w:r>
    </w:p>
    <w:p w:rsidR="00205E02" w:rsidRPr="00F32A7E" w:rsidRDefault="009A49AA" w:rsidP="007F163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32A7E">
        <w:rPr>
          <w:rFonts w:ascii="PT Astra Serif" w:hAnsi="PT Astra Serif" w:cs="Times New Roman"/>
          <w:b/>
          <w:sz w:val="24"/>
          <w:szCs w:val="24"/>
        </w:rPr>
        <w:t>о</w:t>
      </w:r>
      <w:r w:rsidR="007F1634" w:rsidRPr="00F32A7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030348" w:rsidRPr="00F32A7E">
        <w:rPr>
          <w:rFonts w:ascii="PT Astra Serif" w:hAnsi="PT Astra Serif" w:cs="Times New Roman"/>
          <w:b/>
          <w:sz w:val="24"/>
          <w:szCs w:val="24"/>
        </w:rPr>
        <w:t>деятельности</w:t>
      </w:r>
      <w:r w:rsidR="007F1634" w:rsidRPr="00F32A7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030348" w:rsidRPr="00F32A7E">
        <w:rPr>
          <w:rFonts w:ascii="PT Astra Serif" w:hAnsi="PT Astra Serif" w:cs="Times New Roman"/>
          <w:b/>
          <w:sz w:val="24"/>
          <w:szCs w:val="24"/>
        </w:rPr>
        <w:t>К</w:t>
      </w:r>
      <w:r w:rsidR="007F1634" w:rsidRPr="00F32A7E">
        <w:rPr>
          <w:rFonts w:ascii="PT Astra Serif" w:hAnsi="PT Astra Serif" w:cs="Times New Roman"/>
          <w:b/>
          <w:sz w:val="24"/>
          <w:szCs w:val="24"/>
        </w:rPr>
        <w:t xml:space="preserve">онтрольно-счетного органа Ключевского района </w:t>
      </w:r>
    </w:p>
    <w:p w:rsidR="007F1634" w:rsidRPr="00F32A7E" w:rsidRDefault="007F1634" w:rsidP="007F163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32A7E">
        <w:rPr>
          <w:rFonts w:ascii="PT Astra Serif" w:hAnsi="PT Astra Serif" w:cs="Times New Roman"/>
          <w:b/>
          <w:sz w:val="24"/>
          <w:szCs w:val="24"/>
        </w:rPr>
        <w:t xml:space="preserve">Алтайского края </w:t>
      </w:r>
      <w:r w:rsidR="00475D1F" w:rsidRPr="00F32A7E">
        <w:rPr>
          <w:rFonts w:ascii="PT Astra Serif" w:hAnsi="PT Astra Serif" w:cs="Times New Roman"/>
          <w:b/>
          <w:sz w:val="24"/>
          <w:szCs w:val="24"/>
        </w:rPr>
        <w:t>за 202</w:t>
      </w:r>
      <w:r w:rsidR="00030348" w:rsidRPr="00F32A7E">
        <w:rPr>
          <w:rFonts w:ascii="PT Astra Serif" w:hAnsi="PT Astra Serif" w:cs="Times New Roman"/>
          <w:b/>
          <w:sz w:val="24"/>
          <w:szCs w:val="24"/>
        </w:rPr>
        <w:t>3</w:t>
      </w:r>
      <w:r w:rsidRPr="00F32A7E">
        <w:rPr>
          <w:rFonts w:ascii="PT Astra Serif" w:hAnsi="PT Astra Serif" w:cs="Times New Roman"/>
          <w:b/>
          <w:sz w:val="24"/>
          <w:szCs w:val="24"/>
        </w:rPr>
        <w:t xml:space="preserve"> год</w:t>
      </w:r>
    </w:p>
    <w:p w:rsidR="00205E02" w:rsidRPr="00F32A7E" w:rsidRDefault="00205E02" w:rsidP="007F163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7F1634" w:rsidRPr="00F32A7E" w:rsidRDefault="00D07341" w:rsidP="00205E02">
      <w:pPr>
        <w:pStyle w:val="2"/>
        <w:spacing w:before="0"/>
        <w:ind w:firstLine="709"/>
        <w:jc w:val="both"/>
        <w:rPr>
          <w:rFonts w:ascii="PT Astra Serif" w:hAnsi="PT Astra Serif" w:cs="Times New Roman"/>
          <w:b w:val="0"/>
          <w:color w:val="auto"/>
          <w:sz w:val="24"/>
          <w:szCs w:val="24"/>
        </w:rPr>
      </w:pPr>
      <w:r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>Отчет</w:t>
      </w:r>
      <w:r w:rsidR="00030348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 xml:space="preserve"> о деятельности</w:t>
      </w:r>
      <w:r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 xml:space="preserve"> </w:t>
      </w:r>
      <w:r w:rsidR="00030348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>К</w:t>
      </w:r>
      <w:r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>онтрольно-счетного органа Ключевского района</w:t>
      </w:r>
      <w:r w:rsidR="00030348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 xml:space="preserve"> за 2023 год</w:t>
      </w:r>
      <w:r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 xml:space="preserve"> подготовлен</w:t>
      </w:r>
      <w:r w:rsidR="00030348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 xml:space="preserve"> и представлен на рассмотрение в Ключевское районное Собрание депутатов Алтайского края</w:t>
      </w:r>
      <w:r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 xml:space="preserve"> в соответствии с</w:t>
      </w:r>
      <w:r w:rsidR="00030348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 xml:space="preserve"> требованиями</w:t>
      </w:r>
      <w:r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 xml:space="preserve"> стать</w:t>
      </w:r>
      <w:r w:rsidR="00030348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>и</w:t>
      </w:r>
      <w:r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 xml:space="preserve"> 19 Федерального закона от 7 февраля </w:t>
      </w:r>
      <w:r w:rsidR="002874F4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>2011 г №6-ФЗ «Об общих принципах организации и деятельности контрольно-счетных органов субъектов Российской Феде</w:t>
      </w:r>
      <w:r w:rsidR="00176485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>рации</w:t>
      </w:r>
      <w:r w:rsidR="00030348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>, федеральных территорий</w:t>
      </w:r>
      <w:r w:rsidR="00176485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 xml:space="preserve"> и муниципальных </w:t>
      </w:r>
      <w:r w:rsidR="00030348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>образований</w:t>
      </w:r>
      <w:r w:rsidR="00176485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 xml:space="preserve">», </w:t>
      </w:r>
      <w:r w:rsidR="00030348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>и с</w:t>
      </w:r>
      <w:r w:rsidR="002874F4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>тат</w:t>
      </w:r>
      <w:r w:rsidR="00030348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>ьи</w:t>
      </w:r>
      <w:r w:rsidR="002874F4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 xml:space="preserve"> 20 Положения о контрольно-счетном органе Ключевского района Алтайского края, утвержденного решением Ключевского районного Собрания депутатов от </w:t>
      </w:r>
      <w:r w:rsidR="000C0785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>22</w:t>
      </w:r>
      <w:r w:rsidR="002874F4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>.1</w:t>
      </w:r>
      <w:r w:rsidR="000C0785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>2</w:t>
      </w:r>
      <w:r w:rsidR="002874F4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>.20</w:t>
      </w:r>
      <w:r w:rsidR="000C0785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>2</w:t>
      </w:r>
      <w:r w:rsidR="00475D1F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>1</w:t>
      </w:r>
      <w:r w:rsidR="002874F4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 xml:space="preserve"> №</w:t>
      </w:r>
      <w:r w:rsidR="000C0785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>35</w:t>
      </w:r>
      <w:r w:rsidR="00475D1F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>5</w:t>
      </w:r>
      <w:r w:rsidR="002874F4"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>.</w:t>
      </w:r>
    </w:p>
    <w:p w:rsidR="005C770C" w:rsidRPr="00F32A7E" w:rsidRDefault="005C770C" w:rsidP="005C770C">
      <w:pPr>
        <w:ind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  <w:sz w:val="24"/>
          <w:szCs w:val="24"/>
        </w:rPr>
        <w:t>В отчете отражены основные направления деятельности контрольно-счетного органа в 2023 году, информация о результатах проведенных контрольных и экспертно-аналитических мероприятий, результаты организационной и информационной деятельности.</w:t>
      </w:r>
    </w:p>
    <w:p w:rsidR="005C770C" w:rsidRPr="00F32A7E" w:rsidRDefault="005C770C" w:rsidP="005C770C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32A7E">
        <w:rPr>
          <w:rFonts w:ascii="PT Astra Serif" w:hAnsi="PT Astra Serif" w:cs="Times New Roman"/>
          <w:b/>
          <w:sz w:val="24"/>
          <w:szCs w:val="24"/>
        </w:rPr>
        <w:t>Общие сведения о деятельности контрольно-счетного органа</w:t>
      </w:r>
    </w:p>
    <w:p w:rsidR="005C770C" w:rsidRPr="00F32A7E" w:rsidRDefault="005C770C" w:rsidP="005C770C">
      <w:pPr>
        <w:pStyle w:val="a3"/>
        <w:tabs>
          <w:tab w:val="left" w:pos="993"/>
        </w:tabs>
        <w:spacing w:after="0"/>
        <w:ind w:left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32A7E">
        <w:rPr>
          <w:rFonts w:ascii="PT Astra Serif" w:hAnsi="PT Astra Serif" w:cs="Times New Roman"/>
          <w:b/>
          <w:sz w:val="24"/>
          <w:szCs w:val="24"/>
        </w:rPr>
        <w:t>Ключевского района Алтайского края</w:t>
      </w:r>
    </w:p>
    <w:p w:rsidR="00765708" w:rsidRPr="00F32A7E" w:rsidRDefault="00765708" w:rsidP="00030348">
      <w:pPr>
        <w:pStyle w:val="a3"/>
        <w:spacing w:after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 xml:space="preserve">Контрольно-счетный орган является постоянно действующим органом внешнего муниципального финансового контроля, образован Ключевским районным Собранием депутатов Алтайского края и ему подотчетен. </w:t>
      </w:r>
    </w:p>
    <w:p w:rsidR="00765708" w:rsidRPr="00F32A7E" w:rsidRDefault="00765708" w:rsidP="00765708">
      <w:pPr>
        <w:pStyle w:val="3"/>
        <w:spacing w:before="0"/>
        <w:ind w:firstLine="709"/>
        <w:jc w:val="both"/>
        <w:rPr>
          <w:rFonts w:ascii="PT Astra Serif" w:hAnsi="PT Astra Serif"/>
          <w:b w:val="0"/>
          <w:color w:val="auto"/>
        </w:rPr>
      </w:pPr>
      <w:r w:rsidRPr="00F32A7E">
        <w:rPr>
          <w:rFonts w:ascii="PT Astra Serif" w:hAnsi="PT Astra Serif" w:cs="Times New Roman"/>
          <w:b w:val="0"/>
          <w:color w:val="auto"/>
          <w:sz w:val="24"/>
          <w:szCs w:val="24"/>
        </w:rPr>
        <w:t xml:space="preserve">Контрольно-счетный орган обладает организационной и функциональной независимостью и осуществляет свою деятельность самостоятельно, входит в структуру органов местного самоуправления Ключевского района, обладает правами юридического лица. В своей работе основывается на </w:t>
      </w:r>
      <w:r w:rsidRPr="00F32A7E">
        <w:rPr>
          <w:rFonts w:ascii="PT Astra Serif" w:eastAsia="Times New Roman" w:hAnsi="PT Astra Serif" w:cs="Times New Roman"/>
          <w:b w:val="0"/>
          <w:color w:val="auto"/>
          <w:sz w:val="24"/>
          <w:szCs w:val="24"/>
        </w:rPr>
        <w:t>принципах законности, объективности, эффективности, независимости и гласности. Одной из форм реализации принципов гласности является отчет о деятельности контрольно-счетного органа.</w:t>
      </w:r>
    </w:p>
    <w:p w:rsidR="00BC0CA7" w:rsidRPr="00F32A7E" w:rsidRDefault="00765708" w:rsidP="00135A25">
      <w:pPr>
        <w:tabs>
          <w:tab w:val="left" w:pos="993"/>
        </w:tabs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Согласно статьи 4 Положения о КСО, контрольно-счетный орган образуется в составе председателя</w:t>
      </w:r>
      <w:r w:rsidR="00BC0CA7" w:rsidRPr="00F32A7E">
        <w:rPr>
          <w:rFonts w:ascii="PT Astra Serif" w:hAnsi="PT Astra Serif" w:cs="Times New Roman"/>
          <w:sz w:val="24"/>
          <w:szCs w:val="24"/>
        </w:rPr>
        <w:t>, заместителя председателя</w:t>
      </w:r>
      <w:r w:rsidRPr="00F32A7E">
        <w:rPr>
          <w:rFonts w:ascii="PT Astra Serif" w:hAnsi="PT Astra Serif" w:cs="Times New Roman"/>
          <w:sz w:val="24"/>
          <w:szCs w:val="24"/>
        </w:rPr>
        <w:t xml:space="preserve"> и аппарата контрольно-счетного органа.</w:t>
      </w:r>
      <w:r w:rsidR="00135A25" w:rsidRPr="00F32A7E">
        <w:rPr>
          <w:rFonts w:ascii="PT Astra Serif" w:hAnsi="PT Astra Serif" w:cs="Times New Roman"/>
          <w:sz w:val="24"/>
          <w:szCs w:val="24"/>
        </w:rPr>
        <w:t xml:space="preserve"> </w:t>
      </w:r>
    </w:p>
    <w:p w:rsidR="00BC0CA7" w:rsidRPr="00F32A7E" w:rsidRDefault="00BC0CA7" w:rsidP="00135A25">
      <w:pPr>
        <w:tabs>
          <w:tab w:val="left" w:pos="993"/>
        </w:tabs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Представительным органом назначен заместитель председателя контрольно-счетного органа</w:t>
      </w:r>
      <w:r w:rsidR="000A40D1" w:rsidRPr="00F32A7E">
        <w:rPr>
          <w:rFonts w:ascii="PT Astra Serif" w:hAnsi="PT Astra Serif" w:cs="Times New Roman"/>
          <w:sz w:val="24"/>
          <w:szCs w:val="24"/>
        </w:rPr>
        <w:t xml:space="preserve"> согласно Решения от 29.06.2023 №143 с 30.06.2023 сроком на пять лет. Должность заместителя председателя контрольно-счетного органа относится к муниципальным должностям. </w:t>
      </w:r>
    </w:p>
    <w:p w:rsidR="00135A25" w:rsidRPr="00F32A7E" w:rsidRDefault="00135A25" w:rsidP="00135A25">
      <w:pPr>
        <w:tabs>
          <w:tab w:val="left" w:pos="993"/>
        </w:tabs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Фактическая численность работников контрольно-счетного органа по состоянию на 31.12.202</w:t>
      </w:r>
      <w:r w:rsidR="00BC0CA7" w:rsidRPr="00F32A7E">
        <w:rPr>
          <w:rFonts w:ascii="PT Astra Serif" w:hAnsi="PT Astra Serif" w:cs="Times New Roman"/>
          <w:sz w:val="24"/>
          <w:szCs w:val="24"/>
        </w:rPr>
        <w:t>3</w:t>
      </w:r>
      <w:r w:rsidRPr="00F32A7E">
        <w:rPr>
          <w:rFonts w:ascii="PT Astra Serif" w:hAnsi="PT Astra Serif" w:cs="Times New Roman"/>
          <w:sz w:val="24"/>
          <w:szCs w:val="24"/>
        </w:rPr>
        <w:t xml:space="preserve"> года составила один человек</w:t>
      </w:r>
      <w:r w:rsidR="000A40D1" w:rsidRPr="00F32A7E">
        <w:rPr>
          <w:rFonts w:ascii="PT Astra Serif" w:hAnsi="PT Astra Serif" w:cs="Times New Roman"/>
          <w:sz w:val="24"/>
          <w:szCs w:val="24"/>
        </w:rPr>
        <w:t xml:space="preserve">, в лице заместителя председателя контрольно-счетного органа. </w:t>
      </w:r>
      <w:r w:rsidRPr="00F32A7E">
        <w:rPr>
          <w:rFonts w:ascii="PT Astra Serif" w:hAnsi="PT Astra Serif" w:cs="Times New Roman"/>
          <w:sz w:val="24"/>
          <w:szCs w:val="24"/>
        </w:rPr>
        <w:t xml:space="preserve"> </w:t>
      </w:r>
      <w:r w:rsidR="007A6D21" w:rsidRPr="00F32A7E">
        <w:rPr>
          <w:rFonts w:ascii="PT Astra Serif" w:hAnsi="PT Astra Serif" w:cs="Times New Roman"/>
          <w:sz w:val="24"/>
          <w:szCs w:val="24"/>
        </w:rPr>
        <w:t>О</w:t>
      </w:r>
      <w:r w:rsidRPr="00F32A7E">
        <w:rPr>
          <w:rFonts w:ascii="PT Astra Serif" w:hAnsi="PT Astra Serif" w:cs="Times New Roman"/>
          <w:sz w:val="24"/>
          <w:szCs w:val="24"/>
        </w:rPr>
        <w:t>бщ</w:t>
      </w:r>
      <w:r w:rsidR="007A6D21" w:rsidRPr="00F32A7E">
        <w:rPr>
          <w:rFonts w:ascii="PT Astra Serif" w:hAnsi="PT Astra Serif" w:cs="Times New Roman"/>
          <w:sz w:val="24"/>
          <w:szCs w:val="24"/>
        </w:rPr>
        <w:t>ая</w:t>
      </w:r>
      <w:r w:rsidRPr="00F32A7E">
        <w:rPr>
          <w:rFonts w:ascii="PT Astra Serif" w:hAnsi="PT Astra Serif" w:cs="Times New Roman"/>
          <w:sz w:val="24"/>
          <w:szCs w:val="24"/>
        </w:rPr>
        <w:t xml:space="preserve"> численност</w:t>
      </w:r>
      <w:r w:rsidR="007A6D21" w:rsidRPr="00F32A7E">
        <w:rPr>
          <w:rFonts w:ascii="PT Astra Serif" w:hAnsi="PT Astra Serif" w:cs="Times New Roman"/>
          <w:sz w:val="24"/>
          <w:szCs w:val="24"/>
        </w:rPr>
        <w:t>ь</w:t>
      </w:r>
      <w:r w:rsidRPr="00F32A7E">
        <w:rPr>
          <w:rFonts w:ascii="PT Astra Serif" w:hAnsi="PT Astra Serif" w:cs="Times New Roman"/>
          <w:sz w:val="24"/>
          <w:szCs w:val="24"/>
        </w:rPr>
        <w:t xml:space="preserve"> по утвержденному штатному расписанию – 3 штатны</w:t>
      </w:r>
      <w:r w:rsidR="007A6D21" w:rsidRPr="00F32A7E">
        <w:rPr>
          <w:rFonts w:ascii="PT Astra Serif" w:hAnsi="PT Astra Serif" w:cs="Times New Roman"/>
          <w:sz w:val="24"/>
          <w:szCs w:val="24"/>
        </w:rPr>
        <w:t>е</w:t>
      </w:r>
      <w:r w:rsidRPr="00F32A7E">
        <w:rPr>
          <w:rFonts w:ascii="PT Astra Serif" w:hAnsi="PT Astra Serif" w:cs="Times New Roman"/>
          <w:sz w:val="24"/>
          <w:szCs w:val="24"/>
        </w:rPr>
        <w:t xml:space="preserve"> единиц</w:t>
      </w:r>
      <w:r w:rsidR="007A6D21" w:rsidRPr="00F32A7E">
        <w:rPr>
          <w:rFonts w:ascii="PT Astra Serif" w:hAnsi="PT Astra Serif" w:cs="Times New Roman"/>
          <w:sz w:val="24"/>
          <w:szCs w:val="24"/>
        </w:rPr>
        <w:t>ы: председатель, заместитель председателя (муниципальные должности), инспектор контрольно-счетного органа (должность муниципальной службы)</w:t>
      </w:r>
      <w:r w:rsidRPr="00F32A7E">
        <w:rPr>
          <w:rFonts w:ascii="PT Astra Serif" w:hAnsi="PT Astra Serif" w:cs="Times New Roman"/>
          <w:sz w:val="24"/>
          <w:szCs w:val="24"/>
        </w:rPr>
        <w:t>.</w:t>
      </w:r>
    </w:p>
    <w:p w:rsidR="00404CFC" w:rsidRPr="00F32A7E" w:rsidRDefault="002874F4" w:rsidP="00E676FC">
      <w:pPr>
        <w:tabs>
          <w:tab w:val="left" w:pos="993"/>
        </w:tabs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В отчетном периоде</w:t>
      </w:r>
      <w:r w:rsidRPr="00F32A7E">
        <w:rPr>
          <w:rFonts w:ascii="PT Astra Serif" w:hAnsi="PT Astra Serif"/>
          <w:sz w:val="24"/>
          <w:szCs w:val="24"/>
        </w:rPr>
        <w:t xml:space="preserve"> </w:t>
      </w:r>
      <w:r w:rsidR="00134196" w:rsidRPr="00F32A7E">
        <w:rPr>
          <w:rFonts w:ascii="PT Astra Serif" w:hAnsi="PT Astra Serif" w:cs="Times New Roman"/>
          <w:sz w:val="24"/>
          <w:szCs w:val="24"/>
        </w:rPr>
        <w:t>деятельность</w:t>
      </w:r>
      <w:r w:rsidR="00134196" w:rsidRPr="00F32A7E">
        <w:rPr>
          <w:rFonts w:ascii="PT Astra Serif" w:hAnsi="PT Astra Serif"/>
          <w:sz w:val="24"/>
          <w:szCs w:val="24"/>
        </w:rPr>
        <w:t xml:space="preserve"> </w:t>
      </w:r>
      <w:r w:rsidR="00134196" w:rsidRPr="00F32A7E">
        <w:rPr>
          <w:rFonts w:ascii="PT Astra Serif" w:hAnsi="PT Astra Serif" w:cs="Times New Roman"/>
          <w:sz w:val="24"/>
          <w:szCs w:val="24"/>
        </w:rPr>
        <w:t>контрольно-счетного органа Ключевского района осуществлялась в соответствии с Планом работы</w:t>
      </w:r>
      <w:r w:rsidR="00113132" w:rsidRPr="00F32A7E">
        <w:rPr>
          <w:rFonts w:ascii="PT Astra Serif" w:hAnsi="PT Astra Serif" w:cs="Times New Roman"/>
          <w:sz w:val="24"/>
          <w:szCs w:val="24"/>
        </w:rPr>
        <w:t xml:space="preserve"> на 202</w:t>
      </w:r>
      <w:r w:rsidR="007C3D16" w:rsidRPr="00F32A7E">
        <w:rPr>
          <w:rFonts w:ascii="PT Astra Serif" w:hAnsi="PT Astra Serif" w:cs="Times New Roman"/>
          <w:sz w:val="24"/>
          <w:szCs w:val="24"/>
        </w:rPr>
        <w:t>3</w:t>
      </w:r>
      <w:r w:rsidR="00113132" w:rsidRPr="00F32A7E">
        <w:rPr>
          <w:rFonts w:ascii="PT Astra Serif" w:hAnsi="PT Astra Serif" w:cs="Times New Roman"/>
          <w:sz w:val="24"/>
          <w:szCs w:val="24"/>
        </w:rPr>
        <w:t xml:space="preserve"> год. План работы в соответствии с </w:t>
      </w:r>
      <w:r w:rsidR="007D0686" w:rsidRPr="00F32A7E">
        <w:rPr>
          <w:rFonts w:ascii="PT Astra Serif" w:hAnsi="PT Astra Serif" w:cs="Times New Roman"/>
          <w:sz w:val="24"/>
          <w:szCs w:val="24"/>
        </w:rPr>
        <w:t>действующим законодательством</w:t>
      </w:r>
      <w:r w:rsidR="008A6C96" w:rsidRPr="00F32A7E">
        <w:rPr>
          <w:rFonts w:ascii="PT Astra Serif" w:hAnsi="PT Astra Serif" w:cs="Times New Roman"/>
          <w:sz w:val="24"/>
          <w:szCs w:val="24"/>
        </w:rPr>
        <w:t>,</w:t>
      </w:r>
      <w:r w:rsidR="00113132" w:rsidRPr="00F32A7E">
        <w:rPr>
          <w:rFonts w:ascii="PT Astra Serif" w:hAnsi="PT Astra Serif" w:cs="Times New Roman"/>
          <w:sz w:val="24"/>
          <w:szCs w:val="24"/>
        </w:rPr>
        <w:t xml:space="preserve"> разрабатыва</w:t>
      </w:r>
      <w:r w:rsidR="008A6C96" w:rsidRPr="00F32A7E">
        <w:rPr>
          <w:rFonts w:ascii="PT Astra Serif" w:hAnsi="PT Astra Serif" w:cs="Times New Roman"/>
          <w:sz w:val="24"/>
          <w:szCs w:val="24"/>
        </w:rPr>
        <w:t>лся</w:t>
      </w:r>
      <w:r w:rsidR="00113132" w:rsidRPr="00F32A7E">
        <w:rPr>
          <w:rFonts w:ascii="PT Astra Serif" w:hAnsi="PT Astra Serif" w:cs="Times New Roman"/>
          <w:sz w:val="24"/>
          <w:szCs w:val="24"/>
        </w:rPr>
        <w:t xml:space="preserve"> и утвержда</w:t>
      </w:r>
      <w:r w:rsidR="008A6C96" w:rsidRPr="00F32A7E">
        <w:rPr>
          <w:rFonts w:ascii="PT Astra Serif" w:hAnsi="PT Astra Serif" w:cs="Times New Roman"/>
          <w:sz w:val="24"/>
          <w:szCs w:val="24"/>
        </w:rPr>
        <w:t>лся им</w:t>
      </w:r>
      <w:r w:rsidR="00113132" w:rsidRPr="00F32A7E">
        <w:rPr>
          <w:rFonts w:ascii="PT Astra Serif" w:hAnsi="PT Astra Serif" w:cs="Times New Roman"/>
          <w:sz w:val="24"/>
          <w:szCs w:val="24"/>
        </w:rPr>
        <w:t xml:space="preserve"> самостоятельно и </w:t>
      </w:r>
      <w:r w:rsidR="00134196" w:rsidRPr="00F32A7E">
        <w:rPr>
          <w:rFonts w:ascii="PT Astra Serif" w:hAnsi="PT Astra Serif" w:cs="Times New Roman"/>
          <w:sz w:val="24"/>
          <w:szCs w:val="24"/>
        </w:rPr>
        <w:t>был сформирован</w:t>
      </w:r>
      <w:r w:rsidR="007D0686" w:rsidRPr="00F32A7E">
        <w:rPr>
          <w:rFonts w:ascii="PT Astra Serif" w:hAnsi="PT Astra Serif" w:cs="Times New Roman"/>
          <w:sz w:val="24"/>
          <w:szCs w:val="24"/>
        </w:rPr>
        <w:t xml:space="preserve"> исходя из полномочий контрольно-счетного органа, включая проведение обязательных мероприятий, предусмотренных Бюджетным кодексом Российской Федерации</w:t>
      </w:r>
      <w:r w:rsidR="00924007" w:rsidRPr="00F32A7E">
        <w:rPr>
          <w:rFonts w:ascii="PT Astra Serif" w:hAnsi="PT Astra Serif" w:cs="Times New Roman"/>
          <w:sz w:val="24"/>
          <w:szCs w:val="24"/>
        </w:rPr>
        <w:t xml:space="preserve"> и</w:t>
      </w:r>
      <w:r w:rsidR="00134196" w:rsidRPr="00F32A7E">
        <w:rPr>
          <w:rFonts w:ascii="PT Astra Serif" w:hAnsi="PT Astra Serif" w:cs="Times New Roman"/>
          <w:sz w:val="24"/>
          <w:szCs w:val="24"/>
        </w:rPr>
        <w:t xml:space="preserve"> с учетом предложений </w:t>
      </w:r>
      <w:r w:rsidR="007D0686" w:rsidRPr="00F32A7E">
        <w:rPr>
          <w:rFonts w:ascii="PT Astra Serif" w:hAnsi="PT Astra Serif" w:cs="Times New Roman"/>
          <w:sz w:val="24"/>
          <w:szCs w:val="24"/>
        </w:rPr>
        <w:t xml:space="preserve">Счетной палаты Алтайского края и </w:t>
      </w:r>
      <w:r w:rsidR="00134196" w:rsidRPr="00F32A7E">
        <w:rPr>
          <w:rFonts w:ascii="PT Astra Serif" w:hAnsi="PT Astra Serif" w:cs="Times New Roman"/>
          <w:sz w:val="24"/>
          <w:szCs w:val="24"/>
        </w:rPr>
        <w:t>Ключевско</w:t>
      </w:r>
      <w:r w:rsidR="004D74F8" w:rsidRPr="00F32A7E">
        <w:rPr>
          <w:rFonts w:ascii="PT Astra Serif" w:hAnsi="PT Astra Serif" w:cs="Times New Roman"/>
          <w:sz w:val="24"/>
          <w:szCs w:val="24"/>
        </w:rPr>
        <w:t>го районного Собрания депутатов</w:t>
      </w:r>
      <w:r w:rsidR="00771387" w:rsidRPr="00F32A7E">
        <w:rPr>
          <w:rFonts w:ascii="PT Astra Serif" w:hAnsi="PT Astra Serif" w:cs="Times New Roman"/>
          <w:sz w:val="24"/>
          <w:szCs w:val="24"/>
        </w:rPr>
        <w:t xml:space="preserve">. </w:t>
      </w:r>
    </w:p>
    <w:p w:rsidR="00414595" w:rsidRPr="00F32A7E" w:rsidRDefault="00312583" w:rsidP="00E676FC">
      <w:pPr>
        <w:tabs>
          <w:tab w:val="left" w:pos="993"/>
        </w:tabs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lastRenderedPageBreak/>
        <w:t xml:space="preserve">Районное Собрание депутатов заключило с </w:t>
      </w:r>
      <w:r w:rsidR="00665720" w:rsidRPr="00F32A7E">
        <w:rPr>
          <w:rFonts w:ascii="PT Astra Serif" w:hAnsi="PT Astra Serif" w:cs="Times New Roman"/>
          <w:sz w:val="24"/>
          <w:szCs w:val="24"/>
        </w:rPr>
        <w:t>представительными органами поселений Ключевского района соглашения о передаче полномочий по осуществлению внешнего муниципального финансового контроля Контрольно-счетному органу Ключевского района. В связи с этим контрольно-счетный орган района осуществляет полномочия контрольно-счетных органов поселений, входящих в состав Ключевского района, по осуществлению внешнего муниципального финансового контроля.</w:t>
      </w:r>
      <w:r w:rsidR="00404CFC" w:rsidRPr="00F32A7E">
        <w:rPr>
          <w:rFonts w:ascii="PT Astra Serif" w:hAnsi="PT Astra Serif" w:cs="Times New Roman"/>
          <w:sz w:val="24"/>
          <w:szCs w:val="24"/>
        </w:rPr>
        <w:t xml:space="preserve"> </w:t>
      </w:r>
    </w:p>
    <w:p w:rsidR="001C0355" w:rsidRPr="00F32A7E" w:rsidRDefault="001C0355" w:rsidP="00E676FC">
      <w:pPr>
        <w:tabs>
          <w:tab w:val="left" w:pos="993"/>
        </w:tabs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Внешний муниципальный финансовый контроль осуществляется контрольно-счетным органом в отношении:</w:t>
      </w:r>
    </w:p>
    <w:p w:rsidR="001C0355" w:rsidRPr="00F32A7E" w:rsidRDefault="001C0355" w:rsidP="001C0355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собственности муниципального образования Ключевский район;</w:t>
      </w:r>
    </w:p>
    <w:p w:rsidR="001C0355" w:rsidRPr="00F32A7E" w:rsidRDefault="001C0355" w:rsidP="001C0355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в отношении иных лиц в случаях, предусмотренных Бюджетным кодексом РФ и другими федеральными законами.</w:t>
      </w:r>
    </w:p>
    <w:p w:rsidR="001E4F2F" w:rsidRPr="00F32A7E" w:rsidRDefault="001E4F2F" w:rsidP="001E4F2F">
      <w:pPr>
        <w:pStyle w:val="3"/>
        <w:spacing w:before="0"/>
        <w:ind w:firstLine="709"/>
        <w:jc w:val="both"/>
        <w:rPr>
          <w:rFonts w:ascii="PT Astra Serif" w:eastAsia="Times New Roman" w:hAnsi="PT Astra Serif" w:cs="Times New Roman"/>
          <w:b w:val="0"/>
          <w:color w:val="auto"/>
          <w:sz w:val="24"/>
          <w:szCs w:val="24"/>
        </w:rPr>
      </w:pPr>
      <w:r w:rsidRPr="00F32A7E">
        <w:rPr>
          <w:rFonts w:ascii="PT Astra Serif" w:eastAsia="Times New Roman" w:hAnsi="PT Astra Serif" w:cs="Times New Roman"/>
          <w:b w:val="0"/>
          <w:color w:val="auto"/>
          <w:sz w:val="24"/>
          <w:szCs w:val="24"/>
        </w:rPr>
        <w:t xml:space="preserve">В отчетном периоде деятельность Контрольно-счетного органа Ключевского района была направлена на организацию и осуществление внешнего финансового контроля за исполнением районного бюджета, бюджетов муниципальных образований, входящих в состав района, за </w:t>
      </w:r>
      <w:r w:rsidR="000B0724" w:rsidRPr="00F32A7E">
        <w:rPr>
          <w:rFonts w:ascii="PT Astra Serif" w:eastAsia="Times New Roman" w:hAnsi="PT Astra Serif" w:cs="Times New Roman"/>
          <w:b w:val="0"/>
          <w:color w:val="auto"/>
          <w:sz w:val="24"/>
          <w:szCs w:val="24"/>
        </w:rPr>
        <w:t>законностью,</w:t>
      </w:r>
      <w:r w:rsidRPr="00F32A7E">
        <w:rPr>
          <w:rFonts w:ascii="PT Astra Serif" w:eastAsia="Times New Roman" w:hAnsi="PT Astra Serif" w:cs="Times New Roman"/>
          <w:b w:val="0"/>
          <w:color w:val="auto"/>
          <w:sz w:val="24"/>
          <w:szCs w:val="24"/>
        </w:rPr>
        <w:t xml:space="preserve"> экономичностью и </w:t>
      </w:r>
      <w:r w:rsidR="000B0724" w:rsidRPr="00F32A7E">
        <w:rPr>
          <w:rFonts w:ascii="PT Astra Serif" w:eastAsia="Times New Roman" w:hAnsi="PT Astra Serif" w:cs="Times New Roman"/>
          <w:b w:val="0"/>
          <w:color w:val="auto"/>
          <w:sz w:val="24"/>
          <w:szCs w:val="24"/>
        </w:rPr>
        <w:t>эффективностью</w:t>
      </w:r>
      <w:r w:rsidRPr="00F32A7E">
        <w:rPr>
          <w:rFonts w:ascii="PT Astra Serif" w:eastAsia="Times New Roman" w:hAnsi="PT Astra Serif" w:cs="Times New Roman"/>
          <w:b w:val="0"/>
          <w:color w:val="auto"/>
          <w:sz w:val="24"/>
          <w:szCs w:val="24"/>
        </w:rPr>
        <w:t xml:space="preserve"> </w:t>
      </w:r>
      <w:r w:rsidR="000B0724" w:rsidRPr="00F32A7E">
        <w:rPr>
          <w:rFonts w:ascii="PT Astra Serif" w:eastAsia="Times New Roman" w:hAnsi="PT Astra Serif" w:cs="Times New Roman"/>
          <w:b w:val="0"/>
          <w:color w:val="auto"/>
          <w:sz w:val="24"/>
          <w:szCs w:val="24"/>
        </w:rPr>
        <w:t xml:space="preserve">использования межбюджетных </w:t>
      </w:r>
      <w:r w:rsidRPr="00F32A7E">
        <w:rPr>
          <w:rFonts w:ascii="PT Astra Serif" w:eastAsia="Times New Roman" w:hAnsi="PT Astra Serif" w:cs="Times New Roman"/>
          <w:b w:val="0"/>
          <w:color w:val="auto"/>
          <w:sz w:val="24"/>
          <w:szCs w:val="24"/>
        </w:rPr>
        <w:t>средств</w:t>
      </w:r>
      <w:r w:rsidR="000B0724" w:rsidRPr="00F32A7E">
        <w:rPr>
          <w:rFonts w:ascii="PT Astra Serif" w:eastAsia="Times New Roman" w:hAnsi="PT Astra Serif" w:cs="Times New Roman"/>
          <w:b w:val="0"/>
          <w:color w:val="auto"/>
          <w:sz w:val="24"/>
          <w:szCs w:val="24"/>
        </w:rPr>
        <w:t>,</w:t>
      </w:r>
      <w:r w:rsidRPr="00F32A7E">
        <w:rPr>
          <w:rFonts w:ascii="PT Astra Serif" w:eastAsia="Times New Roman" w:hAnsi="PT Astra Serif" w:cs="Times New Roman"/>
          <w:b w:val="0"/>
          <w:color w:val="auto"/>
          <w:sz w:val="24"/>
          <w:szCs w:val="24"/>
        </w:rPr>
        <w:t xml:space="preserve"> за </w:t>
      </w:r>
      <w:r w:rsidR="00DD385B" w:rsidRPr="00F32A7E">
        <w:rPr>
          <w:rFonts w:ascii="PT Astra Serif" w:eastAsia="Times New Roman" w:hAnsi="PT Astra Serif" w:cs="Times New Roman"/>
          <w:b w:val="0"/>
          <w:color w:val="auto"/>
          <w:sz w:val="24"/>
          <w:szCs w:val="24"/>
        </w:rPr>
        <w:t xml:space="preserve">соблюдением установленного порядка и эффективностью управления и распоряжения муниципальной собственностью района. </w:t>
      </w:r>
    </w:p>
    <w:p w:rsidR="0064199D" w:rsidRPr="00F32A7E" w:rsidRDefault="0064199D" w:rsidP="0064199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 xml:space="preserve">Основное внимание в 2023 году было сосредоточено на контроле за соблюдением требований финансово – бюджетного законодательства, контроле за планированием и исполнением районного бюджета и бюджетов сельских поселений, законностью использования средств районного бюджета и бюджетов поселений. </w:t>
      </w:r>
    </w:p>
    <w:p w:rsidR="0064199D" w:rsidRPr="00F32A7E" w:rsidRDefault="0064199D" w:rsidP="0064199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 xml:space="preserve">Важнейшими направлениями являлись: экспертиза проектов муниципальных правовых актов, контроль за устранением нарушений и недостатков, выявленных в результате проведения контрольных и экспертно-аналитических мероприятий. </w:t>
      </w:r>
    </w:p>
    <w:p w:rsidR="0064199D" w:rsidRPr="00F32A7E" w:rsidRDefault="0064199D" w:rsidP="0064199D">
      <w:pPr>
        <w:pStyle w:val="a3"/>
        <w:spacing w:after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 xml:space="preserve">Реализация возложенных на контрольно-счетный орган полномочий по внешнему муниципальному финансовому контролю осуществлялась в форме контрольных и экспертно-аналитических мероприятий.  </w:t>
      </w:r>
    </w:p>
    <w:p w:rsidR="007A4CE5" w:rsidRPr="00F32A7E" w:rsidRDefault="00DA0438" w:rsidP="00DD385B">
      <w:pPr>
        <w:pStyle w:val="a3"/>
        <w:spacing w:after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 xml:space="preserve">Всего в отчетном периоде проведено </w:t>
      </w:r>
      <w:r w:rsidR="00542961" w:rsidRPr="00F32A7E">
        <w:rPr>
          <w:rFonts w:ascii="PT Astra Serif" w:hAnsi="PT Astra Serif" w:cs="Times New Roman"/>
          <w:sz w:val="24"/>
          <w:szCs w:val="24"/>
        </w:rPr>
        <w:t>3</w:t>
      </w:r>
      <w:r w:rsidR="0064199D" w:rsidRPr="00F32A7E">
        <w:rPr>
          <w:rFonts w:ascii="PT Astra Serif" w:hAnsi="PT Astra Serif" w:cs="Times New Roman"/>
          <w:sz w:val="24"/>
          <w:szCs w:val="24"/>
        </w:rPr>
        <w:t>6</w:t>
      </w:r>
      <w:r w:rsidRPr="00F32A7E">
        <w:rPr>
          <w:rFonts w:ascii="PT Astra Serif" w:hAnsi="PT Astra Serif" w:cs="Times New Roman"/>
          <w:sz w:val="24"/>
          <w:szCs w:val="24"/>
        </w:rPr>
        <w:t xml:space="preserve"> мероприятий внешнего</w:t>
      </w:r>
      <w:r w:rsidR="0064199D" w:rsidRPr="00F32A7E"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Pr="00F32A7E">
        <w:rPr>
          <w:rFonts w:ascii="PT Astra Serif" w:hAnsi="PT Astra Serif" w:cs="Times New Roman"/>
          <w:sz w:val="24"/>
          <w:szCs w:val="24"/>
        </w:rPr>
        <w:t xml:space="preserve"> финансового контроля, в том числе </w:t>
      </w:r>
      <w:r w:rsidR="0064199D" w:rsidRPr="00F32A7E">
        <w:rPr>
          <w:rFonts w:ascii="PT Astra Serif" w:hAnsi="PT Astra Serif" w:cs="Times New Roman"/>
          <w:sz w:val="24"/>
          <w:szCs w:val="24"/>
        </w:rPr>
        <w:t>4</w:t>
      </w:r>
      <w:r w:rsidRPr="00F32A7E">
        <w:rPr>
          <w:rFonts w:ascii="PT Astra Serif" w:hAnsi="PT Astra Serif" w:cs="Times New Roman"/>
          <w:sz w:val="24"/>
          <w:szCs w:val="24"/>
        </w:rPr>
        <w:t xml:space="preserve"> контрольных и </w:t>
      </w:r>
      <w:r w:rsidR="00542961" w:rsidRPr="00F32A7E">
        <w:rPr>
          <w:rFonts w:ascii="PT Astra Serif" w:hAnsi="PT Astra Serif" w:cs="Times New Roman"/>
          <w:sz w:val="24"/>
          <w:szCs w:val="24"/>
        </w:rPr>
        <w:t>3</w:t>
      </w:r>
      <w:r w:rsidR="0064199D" w:rsidRPr="00F32A7E">
        <w:rPr>
          <w:rFonts w:ascii="PT Astra Serif" w:hAnsi="PT Astra Serif" w:cs="Times New Roman"/>
          <w:sz w:val="24"/>
          <w:szCs w:val="24"/>
        </w:rPr>
        <w:t>2</w:t>
      </w:r>
      <w:r w:rsidRPr="00F32A7E">
        <w:rPr>
          <w:rFonts w:ascii="PT Astra Serif" w:hAnsi="PT Astra Serif" w:cs="Times New Roman"/>
          <w:sz w:val="24"/>
          <w:szCs w:val="24"/>
        </w:rPr>
        <w:t xml:space="preserve"> экспертно-аналитических мероприятий. </w:t>
      </w:r>
    </w:p>
    <w:p w:rsidR="007A4CE5" w:rsidRPr="00F32A7E" w:rsidRDefault="007A4CE5" w:rsidP="007A4CE5">
      <w:pPr>
        <w:pStyle w:val="a3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Результаты проведенных мероприятий доведены до объектов контроля</w:t>
      </w:r>
      <w:r w:rsidR="00831861" w:rsidRPr="00F32A7E">
        <w:rPr>
          <w:rFonts w:ascii="PT Astra Serif" w:hAnsi="PT Astra Serif" w:cs="Times New Roman"/>
          <w:sz w:val="24"/>
          <w:szCs w:val="24"/>
        </w:rPr>
        <w:t xml:space="preserve"> и направлены </w:t>
      </w:r>
      <w:r w:rsidR="00596E0D" w:rsidRPr="00F32A7E">
        <w:rPr>
          <w:rFonts w:ascii="PT Astra Serif" w:hAnsi="PT Astra Serif" w:cs="Times New Roman"/>
          <w:sz w:val="24"/>
          <w:szCs w:val="24"/>
        </w:rPr>
        <w:t xml:space="preserve">для сведения </w:t>
      </w:r>
      <w:r w:rsidRPr="00F32A7E">
        <w:rPr>
          <w:rFonts w:ascii="PT Astra Serif" w:hAnsi="PT Astra Serif" w:cs="Times New Roman"/>
          <w:sz w:val="24"/>
          <w:szCs w:val="24"/>
        </w:rPr>
        <w:t>глав</w:t>
      </w:r>
      <w:r w:rsidR="00831861" w:rsidRPr="00F32A7E">
        <w:rPr>
          <w:rFonts w:ascii="PT Astra Serif" w:hAnsi="PT Astra Serif" w:cs="Times New Roman"/>
          <w:sz w:val="24"/>
          <w:szCs w:val="24"/>
        </w:rPr>
        <w:t>е</w:t>
      </w:r>
      <w:r w:rsidRPr="00F32A7E">
        <w:rPr>
          <w:rFonts w:ascii="PT Astra Serif" w:hAnsi="PT Astra Serif" w:cs="Times New Roman"/>
          <w:sz w:val="24"/>
          <w:szCs w:val="24"/>
        </w:rPr>
        <w:t xml:space="preserve"> района</w:t>
      </w:r>
      <w:r w:rsidR="00831861" w:rsidRPr="00F32A7E">
        <w:rPr>
          <w:rFonts w:ascii="PT Astra Serif" w:hAnsi="PT Astra Serif" w:cs="Times New Roman"/>
          <w:sz w:val="24"/>
          <w:szCs w:val="24"/>
        </w:rPr>
        <w:t xml:space="preserve"> и в районное</w:t>
      </w:r>
      <w:r w:rsidR="00596E0D" w:rsidRPr="00F32A7E">
        <w:rPr>
          <w:rFonts w:ascii="PT Astra Serif" w:hAnsi="PT Astra Serif" w:cs="Times New Roman"/>
          <w:sz w:val="24"/>
          <w:szCs w:val="24"/>
        </w:rPr>
        <w:t xml:space="preserve"> Собрание депутатов, и размещены в информационно-телекоммуникационной сети «Интернет» на официальном сайте Администрации Ключевского района Алтайского края в разделе «Контрольно-счетный орган Ключевского района».</w:t>
      </w:r>
      <w:r w:rsidR="00831861" w:rsidRPr="00F32A7E">
        <w:rPr>
          <w:rFonts w:ascii="PT Astra Serif" w:hAnsi="PT Astra Serif" w:cs="Times New Roman"/>
          <w:sz w:val="24"/>
          <w:szCs w:val="24"/>
        </w:rPr>
        <w:t xml:space="preserve"> Также результаты и материалы контрольных мероприятий направлены в Прокуратуру Ключевского района согласно заключенному Соглашению о взаимодействии</w:t>
      </w:r>
      <w:r w:rsidR="00596E0D" w:rsidRPr="00F32A7E">
        <w:rPr>
          <w:rFonts w:ascii="PT Astra Serif" w:hAnsi="PT Astra Serif" w:cs="Times New Roman"/>
          <w:sz w:val="24"/>
          <w:szCs w:val="24"/>
        </w:rPr>
        <w:t>.</w:t>
      </w:r>
      <w:r w:rsidR="00831861" w:rsidRPr="00F32A7E">
        <w:rPr>
          <w:rFonts w:ascii="PT Astra Serif" w:hAnsi="PT Astra Serif" w:cs="Times New Roman"/>
          <w:sz w:val="24"/>
          <w:szCs w:val="24"/>
        </w:rPr>
        <w:t xml:space="preserve"> </w:t>
      </w:r>
      <w:r w:rsidRPr="00F32A7E">
        <w:rPr>
          <w:rFonts w:ascii="PT Astra Serif" w:hAnsi="PT Astra Serif" w:cs="Times New Roman"/>
          <w:sz w:val="24"/>
          <w:szCs w:val="24"/>
        </w:rPr>
        <w:t xml:space="preserve"> </w:t>
      </w:r>
    </w:p>
    <w:p w:rsidR="00AF7EC9" w:rsidRPr="00F32A7E" w:rsidRDefault="00AF7EC9" w:rsidP="007A4CE5">
      <w:pPr>
        <w:pStyle w:val="a3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В отчетном периоде проекты муниципальных программ (изменений к ним) в контрольно-счетный орган не предоставлялись, в связи с чем проведение экспертизы проектов муниципальных программ района не проводились.</w:t>
      </w:r>
    </w:p>
    <w:p w:rsidR="007A4CE5" w:rsidRPr="00F32A7E" w:rsidRDefault="007A4CE5" w:rsidP="00DA0438">
      <w:pPr>
        <w:pStyle w:val="a3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F7EC9" w:rsidRPr="00F32A7E" w:rsidRDefault="00AF7EC9" w:rsidP="00DA0438">
      <w:pPr>
        <w:pStyle w:val="a3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F7EC9" w:rsidRPr="00F32A7E" w:rsidRDefault="00AF7EC9" w:rsidP="00DA0438">
      <w:pPr>
        <w:pStyle w:val="a3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596E0D" w:rsidRPr="00F32A7E" w:rsidRDefault="00596E0D" w:rsidP="00AF7EC9">
      <w:pPr>
        <w:pStyle w:val="a3"/>
        <w:numPr>
          <w:ilvl w:val="0"/>
          <w:numId w:val="2"/>
        </w:numPr>
        <w:spacing w:after="0"/>
        <w:ind w:left="0" w:firstLine="113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32A7E">
        <w:rPr>
          <w:rFonts w:ascii="PT Astra Serif" w:hAnsi="PT Astra Serif" w:cs="Times New Roman"/>
          <w:b/>
          <w:sz w:val="24"/>
          <w:szCs w:val="24"/>
        </w:rPr>
        <w:lastRenderedPageBreak/>
        <w:t>Контрольная деятельность.</w:t>
      </w:r>
    </w:p>
    <w:p w:rsidR="00596E0D" w:rsidRPr="00F32A7E" w:rsidRDefault="00596E0D" w:rsidP="00596E0D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В</w:t>
      </w:r>
      <w:r w:rsidR="00390657" w:rsidRPr="00F32A7E">
        <w:rPr>
          <w:rFonts w:ascii="PT Astra Serif" w:hAnsi="PT Astra Serif" w:cs="Times New Roman"/>
          <w:sz w:val="24"/>
          <w:szCs w:val="24"/>
        </w:rPr>
        <w:t xml:space="preserve"> соответствии с планом работы контрольно-счетного органа на</w:t>
      </w:r>
      <w:r w:rsidRPr="00F32A7E">
        <w:rPr>
          <w:rFonts w:ascii="PT Astra Serif" w:hAnsi="PT Astra Serif" w:cs="Times New Roman"/>
          <w:sz w:val="24"/>
          <w:szCs w:val="24"/>
        </w:rPr>
        <w:t xml:space="preserve"> 202</w:t>
      </w:r>
      <w:r w:rsidR="00390657" w:rsidRPr="00F32A7E">
        <w:rPr>
          <w:rFonts w:ascii="PT Astra Serif" w:hAnsi="PT Astra Serif" w:cs="Times New Roman"/>
          <w:sz w:val="24"/>
          <w:szCs w:val="24"/>
        </w:rPr>
        <w:t>3</w:t>
      </w:r>
      <w:r w:rsidRPr="00F32A7E">
        <w:rPr>
          <w:rFonts w:ascii="PT Astra Serif" w:hAnsi="PT Astra Serif" w:cs="Times New Roman"/>
          <w:sz w:val="24"/>
          <w:szCs w:val="24"/>
        </w:rPr>
        <w:t xml:space="preserve"> год проведено </w:t>
      </w:r>
      <w:r w:rsidR="00390657" w:rsidRPr="00F32A7E">
        <w:rPr>
          <w:rFonts w:ascii="PT Astra Serif" w:hAnsi="PT Astra Serif" w:cs="Times New Roman"/>
          <w:sz w:val="24"/>
          <w:szCs w:val="24"/>
        </w:rPr>
        <w:t>4</w:t>
      </w:r>
      <w:r w:rsidRPr="00F32A7E">
        <w:rPr>
          <w:rFonts w:ascii="PT Astra Serif" w:hAnsi="PT Astra Serif" w:cs="Times New Roman"/>
          <w:sz w:val="24"/>
          <w:szCs w:val="24"/>
        </w:rPr>
        <w:t xml:space="preserve"> контрольных мероприяти</w:t>
      </w:r>
      <w:r w:rsidR="00390657" w:rsidRPr="00F32A7E">
        <w:rPr>
          <w:rFonts w:ascii="PT Astra Serif" w:hAnsi="PT Astra Serif" w:cs="Times New Roman"/>
          <w:sz w:val="24"/>
          <w:szCs w:val="24"/>
        </w:rPr>
        <w:t>я</w:t>
      </w:r>
      <w:r w:rsidRPr="00F32A7E">
        <w:rPr>
          <w:rFonts w:ascii="PT Astra Serif" w:hAnsi="PT Astra Serif" w:cs="Times New Roman"/>
          <w:sz w:val="24"/>
          <w:szCs w:val="24"/>
        </w:rPr>
        <w:t xml:space="preserve">, </w:t>
      </w:r>
      <w:r w:rsidR="00B23619" w:rsidRPr="00F32A7E">
        <w:rPr>
          <w:rFonts w:ascii="PT Astra Serif" w:hAnsi="PT Astra Serif" w:cs="Times New Roman"/>
          <w:sz w:val="24"/>
          <w:szCs w:val="24"/>
        </w:rPr>
        <w:t>1</w:t>
      </w:r>
      <w:r w:rsidRPr="00F32A7E">
        <w:rPr>
          <w:rFonts w:ascii="PT Astra Serif" w:hAnsi="PT Astra Serif" w:cs="Times New Roman"/>
          <w:sz w:val="24"/>
          <w:szCs w:val="24"/>
        </w:rPr>
        <w:t xml:space="preserve"> из которых был</w:t>
      </w:r>
      <w:r w:rsidR="00B23619" w:rsidRPr="00F32A7E">
        <w:rPr>
          <w:rFonts w:ascii="PT Astra Serif" w:hAnsi="PT Astra Serif" w:cs="Times New Roman"/>
          <w:sz w:val="24"/>
          <w:szCs w:val="24"/>
        </w:rPr>
        <w:t>о</w:t>
      </w:r>
      <w:r w:rsidRPr="00F32A7E">
        <w:rPr>
          <w:rFonts w:ascii="PT Astra Serif" w:hAnsi="PT Astra Serif" w:cs="Times New Roman"/>
          <w:sz w:val="24"/>
          <w:szCs w:val="24"/>
        </w:rPr>
        <w:t xml:space="preserve"> проведен</w:t>
      </w:r>
      <w:r w:rsidR="00B23619" w:rsidRPr="00F32A7E">
        <w:rPr>
          <w:rFonts w:ascii="PT Astra Serif" w:hAnsi="PT Astra Serif" w:cs="Times New Roman"/>
          <w:sz w:val="24"/>
          <w:szCs w:val="24"/>
        </w:rPr>
        <w:t>о</w:t>
      </w:r>
      <w:r w:rsidRPr="00F32A7E">
        <w:rPr>
          <w:rFonts w:ascii="PT Astra Serif" w:hAnsi="PT Astra Serif" w:cs="Times New Roman"/>
          <w:sz w:val="24"/>
          <w:szCs w:val="24"/>
        </w:rPr>
        <w:t xml:space="preserve"> </w:t>
      </w:r>
      <w:r w:rsidR="00B23619" w:rsidRPr="00F32A7E">
        <w:rPr>
          <w:rFonts w:ascii="PT Astra Serif" w:hAnsi="PT Astra Serif" w:cs="Times New Roman"/>
          <w:sz w:val="24"/>
          <w:szCs w:val="24"/>
        </w:rPr>
        <w:t>параллельно</w:t>
      </w:r>
      <w:r w:rsidRPr="00F32A7E">
        <w:rPr>
          <w:rFonts w:ascii="PT Astra Serif" w:hAnsi="PT Astra Serif" w:cs="Times New Roman"/>
          <w:sz w:val="24"/>
          <w:szCs w:val="24"/>
        </w:rPr>
        <w:t xml:space="preserve"> со Счетной Палатой Алтайского края.</w:t>
      </w:r>
    </w:p>
    <w:p w:rsidR="00B23619" w:rsidRPr="00F32A7E" w:rsidRDefault="00B23619" w:rsidP="00596E0D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Два контрольных</w:t>
      </w:r>
      <w:r w:rsidR="00596E0D" w:rsidRPr="00F32A7E">
        <w:rPr>
          <w:rFonts w:ascii="PT Astra Serif" w:hAnsi="PT Astra Serif" w:cs="Times New Roman"/>
          <w:sz w:val="24"/>
          <w:szCs w:val="24"/>
        </w:rPr>
        <w:t xml:space="preserve"> мероприяти</w:t>
      </w:r>
      <w:r w:rsidRPr="00F32A7E">
        <w:rPr>
          <w:rFonts w:ascii="PT Astra Serif" w:hAnsi="PT Astra Serif" w:cs="Times New Roman"/>
          <w:sz w:val="24"/>
          <w:szCs w:val="24"/>
        </w:rPr>
        <w:t>я</w:t>
      </w:r>
      <w:r w:rsidR="00596E0D" w:rsidRPr="00F32A7E">
        <w:rPr>
          <w:rFonts w:ascii="PT Astra Serif" w:hAnsi="PT Astra Serif" w:cs="Times New Roman"/>
          <w:sz w:val="24"/>
          <w:szCs w:val="24"/>
        </w:rPr>
        <w:t>, согласно плана работы, не удалось провести</w:t>
      </w:r>
      <w:r w:rsidRPr="00F32A7E">
        <w:rPr>
          <w:rFonts w:ascii="PT Astra Serif" w:hAnsi="PT Astra Serif" w:cs="Times New Roman"/>
          <w:sz w:val="24"/>
          <w:szCs w:val="24"/>
        </w:rPr>
        <w:t xml:space="preserve">: </w:t>
      </w:r>
    </w:p>
    <w:p w:rsidR="00B23619" w:rsidRPr="00F32A7E" w:rsidRDefault="00B23619" w:rsidP="00596E0D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«Анализ результативности мер, принимаемых в муниципальном образовании Ключевский район по выявлению и сокращению объемов незавершенного строительства по состоянию на 01.01.2023»</w:t>
      </w:r>
      <w:r w:rsidR="00596E0D" w:rsidRPr="00F32A7E">
        <w:rPr>
          <w:rFonts w:ascii="PT Astra Serif" w:hAnsi="PT Astra Serif" w:cs="Times New Roman"/>
          <w:sz w:val="24"/>
          <w:szCs w:val="24"/>
        </w:rPr>
        <w:t xml:space="preserve"> по причине</w:t>
      </w:r>
      <w:r w:rsidRPr="00F32A7E">
        <w:rPr>
          <w:rFonts w:ascii="PT Astra Serif" w:hAnsi="PT Astra Serif" w:cs="Times New Roman"/>
          <w:sz w:val="24"/>
          <w:szCs w:val="24"/>
        </w:rPr>
        <w:t xml:space="preserve"> того, что все объекты незавершенного строительства на отчетную дату были введены в эксплуатацию;</w:t>
      </w:r>
    </w:p>
    <w:p w:rsidR="00B23619" w:rsidRPr="00F32A7E" w:rsidRDefault="00B23619" w:rsidP="00596E0D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 xml:space="preserve">«Проверка финансово-хозяйственной деятельности МУП «МОКХ» в части движения угля для котельных» - по причине </w:t>
      </w:r>
      <w:r w:rsidR="005105A5" w:rsidRPr="00F32A7E">
        <w:rPr>
          <w:rFonts w:ascii="PT Astra Serif" w:hAnsi="PT Astra Serif" w:cs="Times New Roman"/>
          <w:sz w:val="24"/>
          <w:szCs w:val="24"/>
        </w:rPr>
        <w:t>того, что объект контроля вступил в процедуру банкротства</w:t>
      </w:r>
      <w:r w:rsidR="001D37FC" w:rsidRPr="00F32A7E">
        <w:rPr>
          <w:rFonts w:ascii="PT Astra Serif" w:hAnsi="PT Astra Serif" w:cs="Times New Roman"/>
          <w:sz w:val="24"/>
          <w:szCs w:val="24"/>
        </w:rPr>
        <w:t>.</w:t>
      </w:r>
    </w:p>
    <w:p w:rsidR="001D37FC" w:rsidRPr="00F32A7E" w:rsidRDefault="001D37FC" w:rsidP="00596E0D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Одно контрольное мероприятие было перенесена на 2024 год.</w:t>
      </w:r>
    </w:p>
    <w:p w:rsidR="00B53DA0" w:rsidRPr="00F32A7E" w:rsidRDefault="00596E0D" w:rsidP="007345BA">
      <w:pPr>
        <w:pStyle w:val="a3"/>
        <w:numPr>
          <w:ilvl w:val="0"/>
          <w:numId w:val="15"/>
        </w:numPr>
        <w:spacing w:after="0"/>
        <w:ind w:left="0" w:firstLine="769"/>
        <w:jc w:val="both"/>
        <w:rPr>
          <w:rFonts w:ascii="PT Astra Serif" w:hAnsi="PT Astra Serif" w:cs="Times New Roman"/>
          <w:b/>
          <w:sz w:val="24"/>
          <w:szCs w:val="24"/>
        </w:rPr>
      </w:pPr>
      <w:r w:rsidRPr="00F32A7E">
        <w:rPr>
          <w:rFonts w:ascii="PT Astra Serif" w:hAnsi="PT Astra Serif" w:cs="Times New Roman"/>
          <w:b/>
          <w:sz w:val="24"/>
          <w:szCs w:val="24"/>
        </w:rPr>
        <w:t xml:space="preserve">Проверка </w:t>
      </w:r>
      <w:r w:rsidR="007345BA" w:rsidRPr="00F32A7E">
        <w:rPr>
          <w:rFonts w:ascii="PT Astra Serif" w:hAnsi="PT Astra Serif" w:cs="Times New Roman"/>
          <w:b/>
          <w:sz w:val="24"/>
          <w:szCs w:val="24"/>
        </w:rPr>
        <w:t>эффективности использования коммунальной техники, приобретенной за счет средств краевого бюджета и переданной муниципальному образованию Ключевский район Алтайского края</w:t>
      </w:r>
      <w:r w:rsidR="00B53DA0" w:rsidRPr="00F32A7E">
        <w:rPr>
          <w:rFonts w:ascii="PT Astra Serif" w:hAnsi="PT Astra Serif" w:cs="Times New Roman"/>
          <w:b/>
          <w:sz w:val="24"/>
          <w:szCs w:val="24"/>
        </w:rPr>
        <w:t>.</w:t>
      </w:r>
      <w:r w:rsidR="007345BA" w:rsidRPr="00F32A7E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584BC4" w:rsidRPr="005E22FC" w:rsidRDefault="00B53DA0" w:rsidP="00584BC4">
      <w:pPr>
        <w:pStyle w:val="a3"/>
        <w:spacing w:after="0"/>
        <w:ind w:left="0"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 xml:space="preserve">Данное контрольное мероприятие проведено в формате </w:t>
      </w:r>
      <w:r w:rsidR="007345BA" w:rsidRPr="00F32A7E">
        <w:rPr>
          <w:rFonts w:ascii="PT Astra Serif" w:hAnsi="PT Astra Serif" w:cs="Times New Roman"/>
          <w:sz w:val="24"/>
          <w:szCs w:val="24"/>
        </w:rPr>
        <w:t>параллельно</w:t>
      </w:r>
      <w:r w:rsidRPr="00F32A7E">
        <w:rPr>
          <w:rFonts w:ascii="PT Astra Serif" w:hAnsi="PT Astra Serif" w:cs="Times New Roman"/>
          <w:sz w:val="24"/>
          <w:szCs w:val="24"/>
        </w:rPr>
        <w:t>го</w:t>
      </w:r>
      <w:r w:rsidR="007345BA" w:rsidRPr="00F32A7E">
        <w:rPr>
          <w:rFonts w:ascii="PT Astra Serif" w:hAnsi="PT Astra Serif" w:cs="Times New Roman"/>
          <w:sz w:val="24"/>
          <w:szCs w:val="24"/>
        </w:rPr>
        <w:t xml:space="preserve"> со Счетной палатой Алтайского края </w:t>
      </w:r>
      <w:r w:rsidRPr="00F32A7E">
        <w:rPr>
          <w:rFonts w:ascii="PT Astra Serif" w:hAnsi="PT Astra Serif" w:cs="Times New Roman"/>
          <w:sz w:val="24"/>
          <w:szCs w:val="24"/>
        </w:rPr>
        <w:t>на основании Решения от 12.10.2023 б/н. Целью контрольного мероприятия</w:t>
      </w:r>
      <w:r w:rsidR="00584BC4" w:rsidRPr="00F32A7E">
        <w:rPr>
          <w:rFonts w:ascii="PT Astra Serif" w:hAnsi="PT Astra Serif" w:cs="Times New Roman"/>
          <w:sz w:val="24"/>
          <w:szCs w:val="24"/>
        </w:rPr>
        <w:t xml:space="preserve"> являл</w:t>
      </w:r>
      <w:r w:rsidR="0052144E" w:rsidRPr="00F32A7E">
        <w:rPr>
          <w:rFonts w:ascii="PT Astra Serif" w:hAnsi="PT Astra Serif" w:cs="Times New Roman"/>
          <w:sz w:val="24"/>
          <w:szCs w:val="24"/>
        </w:rPr>
        <w:t>о</w:t>
      </w:r>
      <w:r w:rsidR="00584BC4" w:rsidRPr="00F32A7E">
        <w:rPr>
          <w:rFonts w:ascii="PT Astra Serif" w:hAnsi="PT Astra Serif" w:cs="Times New Roman"/>
          <w:sz w:val="24"/>
          <w:szCs w:val="24"/>
        </w:rPr>
        <w:t>сь у</w:t>
      </w:r>
      <w:r w:rsidR="00584BC4" w:rsidRPr="00F32A7E">
        <w:rPr>
          <w:rFonts w:ascii="PT Astra Serif" w:hAnsi="PT Astra Serif"/>
          <w:color w:val="000000"/>
        </w:rPr>
        <w:t xml:space="preserve">становление потребности муниципального образования в полученной коммунальной технике; </w:t>
      </w:r>
      <w:r w:rsidR="00584BC4" w:rsidRPr="005E22FC">
        <w:rPr>
          <w:rFonts w:ascii="PT Astra Serif" w:hAnsi="PT Astra Serif"/>
          <w:color w:val="000000"/>
          <w:sz w:val="24"/>
          <w:szCs w:val="24"/>
        </w:rPr>
        <w:t xml:space="preserve">проверка сохранности полученной техники и эффективность ее использования; анализ влияния факта получения техники на объемы расходов за счет средств местных бюджетов, связанных с выполнением дорожных работ для нужд муниципального образования; установление наличия либо отсутствие «кадрового» вопроса, связанного с работой на полученной технике. </w:t>
      </w:r>
    </w:p>
    <w:p w:rsidR="007345BA" w:rsidRPr="005E22FC" w:rsidRDefault="00F32A54" w:rsidP="007345BA">
      <w:pPr>
        <w:pStyle w:val="a3"/>
        <w:spacing w:after="0"/>
        <w:ind w:left="769"/>
        <w:jc w:val="both"/>
        <w:rPr>
          <w:rFonts w:ascii="PT Astra Serif" w:hAnsi="PT Astra Serif" w:cs="Times New Roman"/>
          <w:sz w:val="24"/>
          <w:szCs w:val="24"/>
        </w:rPr>
      </w:pPr>
      <w:r w:rsidRPr="005E22FC">
        <w:rPr>
          <w:rFonts w:ascii="PT Astra Serif" w:hAnsi="PT Astra Serif" w:cs="Times New Roman"/>
          <w:sz w:val="24"/>
          <w:szCs w:val="24"/>
        </w:rPr>
        <w:t>Количество объектов, охваченных при проведении контрольного мероприятия – 4.</w:t>
      </w:r>
    </w:p>
    <w:p w:rsidR="00F34540" w:rsidRPr="00F32A7E" w:rsidRDefault="00F34540" w:rsidP="00F34540">
      <w:pPr>
        <w:pStyle w:val="a3"/>
        <w:tabs>
          <w:tab w:val="left" w:pos="0"/>
        </w:tabs>
        <w:spacing w:after="0"/>
        <w:ind w:left="0" w:firstLine="709"/>
        <w:jc w:val="both"/>
        <w:outlineLvl w:val="1"/>
        <w:rPr>
          <w:rFonts w:ascii="PT Astra Serif" w:hAnsi="PT Astra Serif"/>
          <w:color w:val="000000"/>
          <w:sz w:val="24"/>
          <w:szCs w:val="24"/>
        </w:rPr>
      </w:pPr>
      <w:r w:rsidRPr="005E22FC">
        <w:rPr>
          <w:rFonts w:ascii="PT Astra Serif" w:hAnsi="PT Astra Serif"/>
          <w:sz w:val="24"/>
          <w:szCs w:val="24"/>
        </w:rPr>
        <w:t xml:space="preserve">В муниципальном районе сохранность техники обеспечена, собственником является </w:t>
      </w:r>
      <w:r w:rsidRPr="00F32A7E">
        <w:rPr>
          <w:rFonts w:ascii="PT Astra Serif" w:hAnsi="PT Astra Serif"/>
          <w:sz w:val="24"/>
          <w:szCs w:val="24"/>
        </w:rPr>
        <w:t xml:space="preserve">МУП «ЕРЦ» на праве хозяйственного ведения. </w:t>
      </w:r>
      <w:r w:rsidRPr="00F32A7E">
        <w:rPr>
          <w:rFonts w:ascii="PT Astra Serif" w:hAnsi="PT Astra Serif"/>
          <w:color w:val="000000"/>
          <w:sz w:val="24"/>
          <w:szCs w:val="24"/>
        </w:rPr>
        <w:t xml:space="preserve">Предприятием произведена государственная регистрация в органах </w:t>
      </w:r>
      <w:proofErr w:type="spellStart"/>
      <w:r w:rsidRPr="00F32A7E">
        <w:rPr>
          <w:rFonts w:ascii="PT Astra Serif" w:hAnsi="PT Astra Serif"/>
          <w:color w:val="000000"/>
          <w:sz w:val="24"/>
          <w:szCs w:val="24"/>
        </w:rPr>
        <w:t>Гостехнадзора</w:t>
      </w:r>
      <w:proofErr w:type="spellEnd"/>
      <w:r w:rsidRPr="00F32A7E">
        <w:rPr>
          <w:rFonts w:ascii="PT Astra Serif" w:hAnsi="PT Astra Serif"/>
          <w:color w:val="000000"/>
          <w:sz w:val="24"/>
          <w:szCs w:val="24"/>
        </w:rPr>
        <w:t xml:space="preserve">. За период эксплуатации техника находилась в исправном состоянии. </w:t>
      </w:r>
      <w:r w:rsidRPr="00F32A7E">
        <w:rPr>
          <w:rFonts w:ascii="PT Astra Serif" w:hAnsi="PT Astra Serif"/>
          <w:sz w:val="24"/>
          <w:szCs w:val="24"/>
        </w:rPr>
        <w:t xml:space="preserve">Претензионные работы с поставщиком в рамках гарантийных обязательств не велись. </w:t>
      </w:r>
      <w:r w:rsidRPr="00F32A7E">
        <w:rPr>
          <w:rFonts w:ascii="PT Astra Serif" w:hAnsi="PT Astra Serif"/>
          <w:color w:val="000000"/>
          <w:sz w:val="24"/>
          <w:szCs w:val="24"/>
        </w:rPr>
        <w:t xml:space="preserve">Случаев использования техники путем передачи в аренду организациям, не являющимися муниципальными, не выявлено. </w:t>
      </w:r>
    </w:p>
    <w:p w:rsidR="00596E0D" w:rsidRPr="00F32A7E" w:rsidRDefault="00596E0D" w:rsidP="00596E0D">
      <w:pPr>
        <w:tabs>
          <w:tab w:val="left" w:pos="720"/>
        </w:tabs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 xml:space="preserve">В результате </w:t>
      </w:r>
      <w:r w:rsidR="00F32A54" w:rsidRPr="00F32A7E">
        <w:rPr>
          <w:rFonts w:ascii="PT Astra Serif" w:hAnsi="PT Astra Serif" w:cs="Times New Roman"/>
          <w:sz w:val="24"/>
          <w:szCs w:val="24"/>
        </w:rPr>
        <w:t xml:space="preserve">проверки </w:t>
      </w:r>
      <w:r w:rsidRPr="00F32A7E">
        <w:rPr>
          <w:rFonts w:ascii="PT Astra Serif" w:hAnsi="PT Astra Serif" w:cs="Times New Roman"/>
          <w:sz w:val="24"/>
          <w:szCs w:val="24"/>
        </w:rPr>
        <w:t>выявлен</w:t>
      </w:r>
      <w:r w:rsidR="00F32A54" w:rsidRPr="00F32A7E">
        <w:rPr>
          <w:rFonts w:ascii="PT Astra Serif" w:hAnsi="PT Astra Serif" w:cs="Times New Roman"/>
          <w:sz w:val="24"/>
          <w:szCs w:val="24"/>
        </w:rPr>
        <w:t>ы</w:t>
      </w:r>
      <w:r w:rsidR="00345925" w:rsidRPr="00F32A7E">
        <w:rPr>
          <w:rFonts w:ascii="PT Astra Serif" w:hAnsi="PT Astra Serif" w:cs="Times New Roman"/>
          <w:sz w:val="24"/>
          <w:szCs w:val="24"/>
        </w:rPr>
        <w:t xml:space="preserve"> нарушения</w:t>
      </w:r>
      <w:r w:rsidR="0052144E" w:rsidRPr="00F32A7E">
        <w:rPr>
          <w:rFonts w:ascii="PT Astra Serif" w:hAnsi="PT Astra Serif" w:cs="Times New Roman"/>
          <w:sz w:val="24"/>
          <w:szCs w:val="24"/>
        </w:rPr>
        <w:t xml:space="preserve"> и замечания</w:t>
      </w:r>
      <w:r w:rsidR="00345925" w:rsidRPr="00F32A7E">
        <w:rPr>
          <w:rFonts w:ascii="PT Astra Serif" w:hAnsi="PT Astra Serif" w:cs="Times New Roman"/>
          <w:sz w:val="24"/>
          <w:szCs w:val="24"/>
        </w:rPr>
        <w:t>:</w:t>
      </w:r>
    </w:p>
    <w:p w:rsidR="00345925" w:rsidRPr="00F32A7E" w:rsidRDefault="00345925" w:rsidP="00345925">
      <w:pPr>
        <w:tabs>
          <w:tab w:val="left" w:pos="720"/>
        </w:tabs>
        <w:spacing w:after="0"/>
        <w:ind w:firstLine="709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F32A7E">
        <w:rPr>
          <w:rFonts w:ascii="PT Astra Serif" w:hAnsi="PT Astra Serif"/>
          <w:sz w:val="24"/>
          <w:szCs w:val="24"/>
          <w:shd w:val="clear" w:color="auto" w:fill="FFFFFF"/>
        </w:rPr>
        <w:t>п. 3, 11 Инструкции №157н -  нарушение сроков принятия техники к бухгалтерскому учету;</w:t>
      </w:r>
    </w:p>
    <w:p w:rsidR="00345925" w:rsidRPr="00F32A7E" w:rsidRDefault="00345925" w:rsidP="002E2BC3">
      <w:pPr>
        <w:tabs>
          <w:tab w:val="left" w:pos="567"/>
          <w:tab w:val="left" w:pos="2835"/>
        </w:tabs>
        <w:spacing w:after="0"/>
        <w:ind w:firstLine="709"/>
        <w:jc w:val="both"/>
        <w:outlineLvl w:val="1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>Приказа Минфина России от 16.04.2021 № 62н по наполняемости инвентарных карточ</w:t>
      </w:r>
      <w:r w:rsidR="002E2BC3" w:rsidRPr="00F32A7E">
        <w:rPr>
          <w:rFonts w:ascii="PT Astra Serif" w:hAnsi="PT Astra Serif"/>
          <w:sz w:val="24"/>
          <w:szCs w:val="24"/>
        </w:rPr>
        <w:t>ек</w:t>
      </w:r>
      <w:r w:rsidRPr="00F32A7E">
        <w:rPr>
          <w:rFonts w:ascii="PT Astra Serif" w:hAnsi="PT Astra Serif"/>
          <w:sz w:val="24"/>
          <w:szCs w:val="24"/>
        </w:rPr>
        <w:t xml:space="preserve"> учета основных средств - не заполнены обязательные</w:t>
      </w:r>
      <w:r w:rsidR="002E2BC3" w:rsidRPr="00F32A7E">
        <w:rPr>
          <w:rFonts w:ascii="PT Astra Serif" w:hAnsi="PT Astra Serif"/>
          <w:sz w:val="24"/>
          <w:szCs w:val="24"/>
        </w:rPr>
        <w:t xml:space="preserve"> для заполнения</w:t>
      </w:r>
      <w:r w:rsidRPr="00F32A7E">
        <w:rPr>
          <w:rFonts w:ascii="PT Astra Serif" w:hAnsi="PT Astra Serif"/>
          <w:sz w:val="24"/>
          <w:szCs w:val="24"/>
        </w:rPr>
        <w:t xml:space="preserve"> поля;</w:t>
      </w:r>
    </w:p>
    <w:p w:rsidR="002E2BC3" w:rsidRPr="00584278" w:rsidRDefault="002E2BC3" w:rsidP="002E2BC3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color w:val="000000"/>
          <w:sz w:val="24"/>
          <w:szCs w:val="24"/>
        </w:rPr>
        <w:t xml:space="preserve">Приказа Минтранса России от 28.09.2022 № 390 «Об утверждении состава сведений, указанных в части 3 статьи 6 Федерального закона от 08.11.2007 № 259-ФЗ «Устав автомобильного транспорта и городского наземного электрического транспорта», и порядка оформления или формирования путевого листа», </w:t>
      </w:r>
      <w:r w:rsidRPr="00584278">
        <w:rPr>
          <w:rFonts w:ascii="PT Astra Serif" w:hAnsi="PT Astra Serif"/>
          <w:color w:val="000000"/>
          <w:sz w:val="24"/>
          <w:szCs w:val="24"/>
        </w:rPr>
        <w:t xml:space="preserve">проверкой оформления путевых листов выявлено отсутствие обязательных реквизитов. Также при заполнении путевых листов допускались </w:t>
      </w:r>
      <w:r w:rsidRPr="00584278">
        <w:rPr>
          <w:rFonts w:ascii="PT Astra Serif" w:hAnsi="PT Astra Serif"/>
          <w:sz w:val="24"/>
          <w:szCs w:val="24"/>
        </w:rPr>
        <w:t>исправления корректором, зачеркивание, и исправления путем написания сверх написанного;</w:t>
      </w:r>
    </w:p>
    <w:p w:rsidR="002E2BC3" w:rsidRPr="00F32A7E" w:rsidRDefault="002E2BC3" w:rsidP="002E2BC3">
      <w:pPr>
        <w:pStyle w:val="a3"/>
        <w:shd w:val="clear" w:color="auto" w:fill="FFFFFF"/>
        <w:spacing w:after="0"/>
        <w:ind w:left="0"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 xml:space="preserve">выявлено в МУП «ЕРЦ» в адрес МУП «МОКХ» </w:t>
      </w:r>
      <w:proofErr w:type="spellStart"/>
      <w:r w:rsidRPr="00F32A7E">
        <w:rPr>
          <w:rFonts w:ascii="PT Astra Serif" w:hAnsi="PT Astra Serif"/>
          <w:color w:val="000000"/>
          <w:sz w:val="24"/>
          <w:szCs w:val="24"/>
        </w:rPr>
        <w:t>недоначисление</w:t>
      </w:r>
      <w:proofErr w:type="spellEnd"/>
      <w:r w:rsidRPr="00F32A7E">
        <w:rPr>
          <w:rFonts w:ascii="PT Astra Serif" w:hAnsi="PT Astra Serif"/>
          <w:color w:val="000000"/>
          <w:sz w:val="24"/>
          <w:szCs w:val="24"/>
        </w:rPr>
        <w:t xml:space="preserve"> арендной платы по договорам аренды полученной техники на общую сумму 4</w:t>
      </w:r>
      <w:r w:rsidR="00D222E9" w:rsidRPr="00F32A7E">
        <w:rPr>
          <w:rFonts w:ascii="PT Astra Serif" w:hAnsi="PT Astra Serif"/>
          <w:color w:val="000000"/>
          <w:sz w:val="24"/>
          <w:szCs w:val="24"/>
        </w:rPr>
        <w:t>8,0 тыс.</w:t>
      </w:r>
      <w:r w:rsidRPr="00F32A7E">
        <w:rPr>
          <w:rFonts w:ascii="PT Astra Serif" w:hAnsi="PT Astra Serif"/>
          <w:color w:val="000000"/>
          <w:sz w:val="24"/>
          <w:szCs w:val="24"/>
        </w:rPr>
        <w:t xml:space="preserve"> рублей;</w:t>
      </w:r>
    </w:p>
    <w:p w:rsidR="00CF1DB2" w:rsidRPr="00F32A7E" w:rsidRDefault="00CF1DB2" w:rsidP="002E2BC3">
      <w:pPr>
        <w:pStyle w:val="a3"/>
        <w:shd w:val="clear" w:color="auto" w:fill="FFFFFF"/>
        <w:spacing w:after="0"/>
        <w:ind w:left="0"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F32A7E">
        <w:rPr>
          <w:rFonts w:ascii="PT Astra Serif" w:hAnsi="PT Astra Serif"/>
          <w:color w:val="000000"/>
          <w:sz w:val="24"/>
          <w:szCs w:val="24"/>
        </w:rPr>
        <w:lastRenderedPageBreak/>
        <w:t xml:space="preserve">арендодателем коммунальной техники не предпринимались действия по взиманию задолженности по заключенным договорам аренды на полученную технику; </w:t>
      </w:r>
    </w:p>
    <w:p w:rsidR="00714B2B" w:rsidRPr="00AD2740" w:rsidRDefault="00714B2B" w:rsidP="002E2BC3">
      <w:pPr>
        <w:tabs>
          <w:tab w:val="left" w:pos="142"/>
        </w:tabs>
        <w:spacing w:after="0"/>
        <w:ind w:firstLine="709"/>
        <w:jc w:val="both"/>
        <w:outlineLvl w:val="1"/>
        <w:rPr>
          <w:rFonts w:ascii="PT Astra Serif" w:hAnsi="PT Astra Serif"/>
          <w:color w:val="000000"/>
          <w:sz w:val="24"/>
          <w:szCs w:val="24"/>
        </w:rPr>
      </w:pPr>
      <w:r w:rsidRPr="00AD2740">
        <w:rPr>
          <w:rFonts w:ascii="PT Astra Serif" w:hAnsi="PT Astra Serif"/>
          <w:color w:val="000000"/>
          <w:sz w:val="24"/>
          <w:szCs w:val="24"/>
        </w:rPr>
        <w:t>в</w:t>
      </w:r>
      <w:r w:rsidR="00345925" w:rsidRPr="00AD2740">
        <w:rPr>
          <w:rFonts w:ascii="PT Astra Serif" w:hAnsi="PT Astra Serif"/>
          <w:color w:val="000000"/>
          <w:sz w:val="24"/>
          <w:szCs w:val="24"/>
        </w:rPr>
        <w:t xml:space="preserve"> нарушение раздела 3 «Характеристика обобщенных трудовых функций» п.3.1 «Обобщенная трудовая функция приказа Министерства труда и социальной защиты РФ от 31.10.1021 №752н, у тракториста нет необходимой квалификации для управления экскаватором.   </w:t>
      </w:r>
    </w:p>
    <w:p w:rsidR="00275934" w:rsidRPr="00AD2740" w:rsidRDefault="00CF1DB2" w:rsidP="002E2BC3">
      <w:pPr>
        <w:tabs>
          <w:tab w:val="left" w:pos="142"/>
        </w:tabs>
        <w:spacing w:after="0"/>
        <w:ind w:firstLine="709"/>
        <w:jc w:val="both"/>
        <w:outlineLvl w:val="1"/>
        <w:rPr>
          <w:rFonts w:ascii="PT Astra Serif" w:hAnsi="PT Astra Serif"/>
          <w:color w:val="000000"/>
          <w:sz w:val="24"/>
          <w:szCs w:val="24"/>
        </w:rPr>
      </w:pPr>
      <w:r w:rsidRPr="00AD2740">
        <w:rPr>
          <w:rFonts w:ascii="PT Astra Serif" w:hAnsi="PT Astra Serif"/>
          <w:color w:val="000000"/>
          <w:sz w:val="24"/>
          <w:szCs w:val="24"/>
        </w:rPr>
        <w:t>В адрес руководителей объектов контроля направлено 4 акта по результатам контрольного мероприятия</w:t>
      </w:r>
      <w:r w:rsidR="00F34540" w:rsidRPr="00AD2740">
        <w:rPr>
          <w:rFonts w:ascii="PT Astra Serif" w:hAnsi="PT Astra Serif"/>
          <w:color w:val="000000"/>
          <w:sz w:val="24"/>
          <w:szCs w:val="24"/>
        </w:rPr>
        <w:t xml:space="preserve"> и</w:t>
      </w:r>
      <w:r w:rsidRPr="00AD2740">
        <w:rPr>
          <w:rFonts w:ascii="PT Astra Serif" w:hAnsi="PT Astra Serif"/>
          <w:color w:val="000000"/>
          <w:sz w:val="24"/>
          <w:szCs w:val="24"/>
        </w:rPr>
        <w:t xml:space="preserve"> 3 представления</w:t>
      </w:r>
      <w:r w:rsidR="00275934" w:rsidRPr="00AD2740">
        <w:rPr>
          <w:rFonts w:ascii="PT Astra Serif" w:hAnsi="PT Astra Serif"/>
          <w:color w:val="000000"/>
          <w:sz w:val="24"/>
          <w:szCs w:val="24"/>
        </w:rPr>
        <w:t xml:space="preserve">. </w:t>
      </w:r>
    </w:p>
    <w:p w:rsidR="00345925" w:rsidRPr="00AD2740" w:rsidRDefault="00275934" w:rsidP="002E2BC3">
      <w:pPr>
        <w:tabs>
          <w:tab w:val="left" w:pos="142"/>
        </w:tabs>
        <w:spacing w:after="0"/>
        <w:ind w:firstLine="709"/>
        <w:jc w:val="both"/>
        <w:outlineLvl w:val="1"/>
        <w:rPr>
          <w:rFonts w:ascii="PT Astra Serif" w:hAnsi="PT Astra Serif"/>
          <w:color w:val="000000"/>
          <w:sz w:val="24"/>
          <w:szCs w:val="24"/>
        </w:rPr>
      </w:pPr>
      <w:r w:rsidRPr="00AD2740">
        <w:rPr>
          <w:rFonts w:ascii="PT Astra Serif" w:hAnsi="PT Astra Serif"/>
          <w:color w:val="000000"/>
          <w:sz w:val="24"/>
          <w:szCs w:val="24"/>
        </w:rPr>
        <w:t xml:space="preserve">В адрес Счетной палаты Алтайского края по результатам </w:t>
      </w:r>
      <w:r w:rsidR="00BE3C67" w:rsidRPr="00AD2740">
        <w:rPr>
          <w:rFonts w:ascii="PT Astra Serif" w:hAnsi="PT Astra Serif"/>
          <w:color w:val="000000"/>
          <w:sz w:val="24"/>
          <w:szCs w:val="24"/>
        </w:rPr>
        <w:t>параллельного контрольного мероприятия направлен отчет.</w:t>
      </w:r>
      <w:r w:rsidR="00345925" w:rsidRPr="00AD2740">
        <w:rPr>
          <w:rFonts w:ascii="PT Astra Serif" w:hAnsi="PT Astra Serif"/>
          <w:color w:val="000000"/>
          <w:sz w:val="24"/>
          <w:szCs w:val="24"/>
        </w:rPr>
        <w:t xml:space="preserve">   </w:t>
      </w:r>
    </w:p>
    <w:p w:rsidR="00345925" w:rsidRPr="00F32A7E" w:rsidRDefault="00F34540" w:rsidP="00F34540">
      <w:pPr>
        <w:pStyle w:val="a3"/>
        <w:numPr>
          <w:ilvl w:val="0"/>
          <w:numId w:val="15"/>
        </w:numPr>
        <w:tabs>
          <w:tab w:val="left" w:pos="720"/>
        </w:tabs>
        <w:spacing w:after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b/>
          <w:sz w:val="24"/>
          <w:szCs w:val="24"/>
        </w:rPr>
        <w:t>Проверка соблюдения порядка формирования и целевого использования средств муниципального дорожного фонда МО Ключевский сельсовет.</w:t>
      </w:r>
    </w:p>
    <w:p w:rsidR="0052144E" w:rsidRPr="00F32A7E" w:rsidRDefault="0052144E" w:rsidP="0052144E">
      <w:pPr>
        <w:spacing w:after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F32A7E">
        <w:rPr>
          <w:rFonts w:ascii="PT Astra Serif" w:hAnsi="PT Astra Serif"/>
          <w:color w:val="000000"/>
          <w:sz w:val="24"/>
          <w:szCs w:val="24"/>
        </w:rPr>
        <w:t xml:space="preserve">Целью контрольного мероприятия являлось проведение анализа муниципальных правовых актов, регулирующих деятельность органов местного самоуправления в сфере использования автомобильных дорог и осуществления дорожной деятельности; анализа объёмов бюджетных ассигнований, объёмов финансирования и их расходования. </w:t>
      </w:r>
    </w:p>
    <w:p w:rsidR="0052144E" w:rsidRPr="00F32A7E" w:rsidRDefault="0052144E" w:rsidP="0052144E">
      <w:pPr>
        <w:spacing w:after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F32A7E">
        <w:rPr>
          <w:rFonts w:ascii="PT Astra Serif" w:hAnsi="PT Astra Serif"/>
          <w:color w:val="000000"/>
          <w:sz w:val="24"/>
          <w:szCs w:val="24"/>
        </w:rPr>
        <w:t xml:space="preserve">Проверкой был охвачен один объект контроля. </w:t>
      </w:r>
    </w:p>
    <w:p w:rsidR="00B86554" w:rsidRPr="00F32A7E" w:rsidRDefault="00B86554" w:rsidP="00B86554">
      <w:pPr>
        <w:tabs>
          <w:tab w:val="left" w:pos="720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>Фактическое исполнение бюджета поселения согласно отчета об исполнении бюджета по расходам по дорожному фонду в отчетном периоде составило 100% уточненных бюджетных назначений. В структуре расходов дорожного фонда поселения наибольший удельный</w:t>
      </w:r>
      <w:r w:rsidR="00AD2740">
        <w:rPr>
          <w:rFonts w:ascii="PT Astra Serif" w:hAnsi="PT Astra Serif"/>
          <w:sz w:val="24"/>
          <w:szCs w:val="24"/>
        </w:rPr>
        <w:t xml:space="preserve"> вес</w:t>
      </w:r>
      <w:r w:rsidRPr="00F32A7E">
        <w:rPr>
          <w:rFonts w:ascii="PT Astra Serif" w:hAnsi="PT Astra Serif"/>
          <w:sz w:val="24"/>
          <w:szCs w:val="24"/>
        </w:rPr>
        <w:t xml:space="preserve"> занимает зимнее содержание (очистка дорог от снега) и ремонт дорожной одежды на автомобильн</w:t>
      </w:r>
      <w:r w:rsidR="00AD2740">
        <w:rPr>
          <w:rFonts w:ascii="PT Astra Serif" w:hAnsi="PT Astra Serif"/>
          <w:sz w:val="24"/>
          <w:szCs w:val="24"/>
        </w:rPr>
        <w:t>ых</w:t>
      </w:r>
      <w:r w:rsidRPr="00F32A7E">
        <w:rPr>
          <w:rFonts w:ascii="PT Astra Serif" w:hAnsi="PT Astra Serif"/>
          <w:sz w:val="24"/>
          <w:szCs w:val="24"/>
        </w:rPr>
        <w:t xml:space="preserve"> дорог</w:t>
      </w:r>
      <w:r w:rsidR="00AD2740">
        <w:rPr>
          <w:rFonts w:ascii="PT Astra Serif" w:hAnsi="PT Astra Serif"/>
          <w:sz w:val="24"/>
          <w:szCs w:val="24"/>
        </w:rPr>
        <w:t>ах</w:t>
      </w:r>
      <w:r w:rsidRPr="00F32A7E">
        <w:rPr>
          <w:rFonts w:ascii="PT Astra Serif" w:hAnsi="PT Astra Serif"/>
          <w:sz w:val="24"/>
          <w:szCs w:val="24"/>
        </w:rPr>
        <w:t xml:space="preserve"> по улицам села.  </w:t>
      </w:r>
    </w:p>
    <w:p w:rsidR="00B86554" w:rsidRPr="00F32A7E" w:rsidRDefault="00B86554" w:rsidP="00AD274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>В результате проверки выявлены нарушения и замечания:</w:t>
      </w:r>
    </w:p>
    <w:p w:rsidR="00B86554" w:rsidRPr="00F32A7E" w:rsidRDefault="00B86554" w:rsidP="00AD2740">
      <w:pPr>
        <w:spacing w:after="0"/>
        <w:ind w:firstLine="709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F32A7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в Уставе муниципального образования Ключевский сельсовет не закреплены полномочия </w:t>
      </w:r>
      <w:r w:rsidRPr="00F32A7E">
        <w:rPr>
          <w:rFonts w:ascii="PT Astra Serif" w:hAnsi="PT Astra Serif"/>
          <w:sz w:val="24"/>
          <w:szCs w:val="24"/>
        </w:rPr>
        <w:t xml:space="preserve">согласно п.5 ч.1 ст. 14 Федерального закона от 06.10.2003 №131-ФЗ; </w:t>
      </w:r>
    </w:p>
    <w:p w:rsidR="00B86554" w:rsidRPr="00F32A7E" w:rsidRDefault="00B86554" w:rsidP="00AD274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 xml:space="preserve">в нарушение ч. 5 ст. 179.4 БК РФ в муниципальном образовании Ключевский сельсовет представительным органом не создан муниципальный дорожный фонд; Порядок формирования и использования бюджетных ассигнований муниципального дорожного фонда не разработан и не утвержден; </w:t>
      </w:r>
    </w:p>
    <w:p w:rsidR="00B86554" w:rsidRPr="00F32A7E" w:rsidRDefault="00B86554" w:rsidP="00AD2740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32A7E">
        <w:rPr>
          <w:rFonts w:ascii="PT Astra Serif" w:hAnsi="PT Astra Serif"/>
          <w:bCs/>
          <w:sz w:val="24"/>
          <w:szCs w:val="24"/>
        </w:rPr>
        <w:t>ст</w:t>
      </w:r>
      <w:r w:rsidR="00A42181" w:rsidRPr="00F32A7E">
        <w:rPr>
          <w:rFonts w:ascii="PT Astra Serif" w:hAnsi="PT Astra Serif"/>
          <w:bCs/>
          <w:sz w:val="24"/>
          <w:szCs w:val="24"/>
        </w:rPr>
        <w:t xml:space="preserve">атей </w:t>
      </w:r>
      <w:r w:rsidRPr="00F32A7E">
        <w:rPr>
          <w:rFonts w:ascii="PT Astra Serif" w:hAnsi="PT Astra Serif"/>
          <w:bCs/>
          <w:sz w:val="24"/>
          <w:szCs w:val="24"/>
        </w:rPr>
        <w:t xml:space="preserve">Закона № 257-ФЗ, </w:t>
      </w:r>
      <w:r w:rsidR="00A42181" w:rsidRPr="00F32A7E">
        <w:rPr>
          <w:rFonts w:ascii="PT Astra Serif" w:hAnsi="PT Astra Serif"/>
          <w:bCs/>
          <w:sz w:val="24"/>
          <w:szCs w:val="24"/>
        </w:rPr>
        <w:t>необходимые нормативные правовые акты не разработаны и не утверждены;</w:t>
      </w:r>
    </w:p>
    <w:p w:rsidR="00B86554" w:rsidRPr="00F32A7E" w:rsidRDefault="00B86554" w:rsidP="00AD2740">
      <w:pPr>
        <w:spacing w:after="0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F32A7E">
        <w:rPr>
          <w:rFonts w:ascii="PT Astra Serif" w:hAnsi="PT Astra Serif"/>
          <w:sz w:val="24"/>
          <w:szCs w:val="24"/>
          <w:lang w:eastAsia="en-US"/>
        </w:rPr>
        <w:t xml:space="preserve">ч. 6, 7 ст. 1 Закона № 218-ФЗ, автомобильные дороги общего пользования местного значения не зарегистрированы и на кадастровом учете не состоят; </w:t>
      </w:r>
    </w:p>
    <w:p w:rsidR="00B86554" w:rsidRPr="00F32A7E" w:rsidRDefault="00B86554" w:rsidP="00AD2740">
      <w:pPr>
        <w:spacing w:after="0"/>
        <w:ind w:firstLine="709"/>
        <w:jc w:val="both"/>
        <w:rPr>
          <w:rFonts w:ascii="PT Astra Serif" w:hAnsi="PT Astra Serif"/>
          <w:b/>
          <w:i/>
          <w:sz w:val="24"/>
          <w:szCs w:val="24"/>
          <w:lang w:eastAsia="en-US"/>
        </w:rPr>
      </w:pPr>
      <w:r w:rsidRPr="00F32A7E">
        <w:rPr>
          <w:rFonts w:ascii="PT Astra Serif" w:hAnsi="PT Astra Serif"/>
          <w:sz w:val="24"/>
          <w:szCs w:val="24"/>
          <w:lang w:eastAsia="en-US"/>
        </w:rPr>
        <w:t xml:space="preserve">приказа Минтранса РФ № 150, технические паспорта на автомобильные дороги отсутствуют; паспортизация автомобильных дорог, расположенных </w:t>
      </w:r>
      <w:r w:rsidRPr="00F32A7E">
        <w:rPr>
          <w:rFonts w:ascii="PT Astra Serif" w:hAnsi="PT Astra Serif"/>
          <w:sz w:val="24"/>
          <w:szCs w:val="24"/>
        </w:rPr>
        <w:t xml:space="preserve">в границах сельского поселения, а также </w:t>
      </w:r>
      <w:r w:rsidRPr="00F32A7E">
        <w:rPr>
          <w:rFonts w:ascii="PT Astra Serif" w:hAnsi="PT Astra Serif"/>
          <w:bCs/>
          <w:sz w:val="24"/>
          <w:szCs w:val="24"/>
        </w:rPr>
        <w:t xml:space="preserve">вне границ населенных пунктов в границах сельсовета, администрацией </w:t>
      </w:r>
      <w:r w:rsidRPr="00F32A7E">
        <w:rPr>
          <w:rFonts w:ascii="PT Astra Serif" w:hAnsi="PT Astra Serif"/>
          <w:sz w:val="24"/>
          <w:szCs w:val="24"/>
          <w:lang w:eastAsia="en-US"/>
        </w:rPr>
        <w:t>не проводилась;</w:t>
      </w:r>
    </w:p>
    <w:p w:rsidR="00B86554" w:rsidRPr="00F32A7E" w:rsidRDefault="00A42181" w:rsidP="00AD274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 xml:space="preserve">в </w:t>
      </w:r>
      <w:r w:rsidR="00B86554" w:rsidRPr="00F32A7E">
        <w:rPr>
          <w:rFonts w:ascii="PT Astra Serif" w:hAnsi="PT Astra Serif"/>
          <w:sz w:val="24"/>
          <w:szCs w:val="24"/>
        </w:rPr>
        <w:t xml:space="preserve">нарушение </w:t>
      </w:r>
      <w:r w:rsidR="00B86554" w:rsidRPr="00F32A7E">
        <w:rPr>
          <w:rFonts w:ascii="PT Astra Serif" w:hAnsi="PT Astra Serif"/>
          <w:sz w:val="24"/>
          <w:szCs w:val="24"/>
          <w:lang w:eastAsia="en-US"/>
        </w:rPr>
        <w:t>пункт</w:t>
      </w:r>
      <w:r w:rsidRPr="00F32A7E">
        <w:rPr>
          <w:rFonts w:ascii="PT Astra Serif" w:hAnsi="PT Astra Serif"/>
          <w:sz w:val="24"/>
          <w:szCs w:val="24"/>
          <w:lang w:eastAsia="en-US"/>
        </w:rPr>
        <w:t>а</w:t>
      </w:r>
      <w:r w:rsidR="00B86554" w:rsidRPr="00F32A7E">
        <w:rPr>
          <w:rFonts w:ascii="PT Astra Serif" w:hAnsi="PT Astra Serif"/>
          <w:sz w:val="24"/>
          <w:szCs w:val="24"/>
          <w:lang w:eastAsia="en-US"/>
        </w:rPr>
        <w:t xml:space="preserve"> 4. Порядка организации и осуществления муниципального контроля за сохранностью автомобильных дорог местного значения в границах сельского поселения МО Ключевский сельсовет (</w:t>
      </w:r>
      <w:r w:rsidR="00B86554" w:rsidRPr="00F32A7E">
        <w:rPr>
          <w:rFonts w:ascii="PT Astra Serif" w:hAnsi="PT Astra Serif"/>
          <w:sz w:val="24"/>
          <w:szCs w:val="24"/>
        </w:rPr>
        <w:t>Постановление № 89/1) фактически, муниципальный контроль за обеспечением сохранности автомобильных дорог местного значения, не осуществлялся. Планы проведения контрольных мероприятий не утверждались. Проверки (плановые, внеплановые) не проводились, акты проверок не представлены</w:t>
      </w:r>
      <w:r w:rsidRPr="00F32A7E">
        <w:rPr>
          <w:rFonts w:ascii="PT Astra Serif" w:hAnsi="PT Astra Serif"/>
          <w:sz w:val="24"/>
          <w:szCs w:val="24"/>
        </w:rPr>
        <w:t>;</w:t>
      </w:r>
    </w:p>
    <w:p w:rsidR="00B86554" w:rsidRPr="00F32A7E" w:rsidRDefault="00A42181" w:rsidP="00AD274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 xml:space="preserve">выявлено несоответствие данных по дорогам </w:t>
      </w:r>
      <w:r w:rsidR="00B86554" w:rsidRPr="00F32A7E">
        <w:rPr>
          <w:rFonts w:ascii="PT Astra Serif" w:hAnsi="PT Astra Serif"/>
          <w:sz w:val="24"/>
          <w:szCs w:val="24"/>
        </w:rPr>
        <w:t xml:space="preserve">в реестре муниципального имущества администрации сельсовета, в бухгалтерском учете имущества казны, статистической </w:t>
      </w:r>
      <w:r w:rsidR="00B86554" w:rsidRPr="00F32A7E">
        <w:rPr>
          <w:rFonts w:ascii="PT Astra Serif" w:hAnsi="PT Astra Serif"/>
          <w:color w:val="000000"/>
          <w:sz w:val="24"/>
          <w:szCs w:val="24"/>
        </w:rPr>
        <w:t>формы 3-ДГ (МО)</w:t>
      </w:r>
      <w:r w:rsidRPr="00F32A7E">
        <w:rPr>
          <w:rFonts w:ascii="PT Astra Serif" w:hAnsi="PT Astra Serif"/>
          <w:color w:val="000000"/>
          <w:sz w:val="24"/>
          <w:szCs w:val="24"/>
        </w:rPr>
        <w:t>,</w:t>
      </w:r>
      <w:r w:rsidR="00B86554" w:rsidRPr="00F32A7E">
        <w:rPr>
          <w:rFonts w:ascii="PT Astra Serif" w:hAnsi="PT Astra Serif"/>
          <w:color w:val="000000"/>
          <w:sz w:val="24"/>
          <w:szCs w:val="24"/>
        </w:rPr>
        <w:t xml:space="preserve"> между собой</w:t>
      </w:r>
      <w:r w:rsidRPr="00F32A7E">
        <w:rPr>
          <w:rFonts w:ascii="PT Astra Serif" w:hAnsi="PT Astra Serif"/>
          <w:color w:val="000000"/>
          <w:sz w:val="24"/>
          <w:szCs w:val="24"/>
        </w:rPr>
        <w:t xml:space="preserve"> они</w:t>
      </w:r>
      <w:r w:rsidR="00B86554" w:rsidRPr="00F32A7E">
        <w:rPr>
          <w:rFonts w:ascii="PT Astra Serif" w:hAnsi="PT Astra Serif"/>
          <w:color w:val="000000"/>
          <w:sz w:val="24"/>
          <w:szCs w:val="24"/>
        </w:rPr>
        <w:t xml:space="preserve"> не соответствуют. Кроме того, ни один из указанных </w:t>
      </w:r>
      <w:r w:rsidR="00B86554" w:rsidRPr="00F32A7E">
        <w:rPr>
          <w:rFonts w:ascii="PT Astra Serif" w:hAnsi="PT Astra Serif"/>
          <w:color w:val="000000"/>
          <w:sz w:val="24"/>
          <w:szCs w:val="24"/>
        </w:rPr>
        <w:lastRenderedPageBreak/>
        <w:t>источников учета не соответствует утвержденному Перечню дорог общего пользования местного значения МО Ключевский район</w:t>
      </w:r>
      <w:r w:rsidRPr="00F32A7E">
        <w:rPr>
          <w:rFonts w:ascii="PT Astra Serif" w:hAnsi="PT Astra Serif"/>
          <w:color w:val="000000"/>
          <w:sz w:val="24"/>
          <w:szCs w:val="24"/>
        </w:rPr>
        <w:t>;</w:t>
      </w:r>
    </w:p>
    <w:p w:rsidR="00B86554" w:rsidRPr="00F32A7E" w:rsidRDefault="00B86554" w:rsidP="00AD274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>не все дороги приняты на бухгалтерский учет в казну сельсовета</w:t>
      </w:r>
      <w:r w:rsidR="00A42181" w:rsidRPr="00F32A7E">
        <w:rPr>
          <w:rFonts w:ascii="PT Astra Serif" w:hAnsi="PT Astra Serif"/>
          <w:sz w:val="24"/>
          <w:szCs w:val="24"/>
        </w:rPr>
        <w:t xml:space="preserve"> (</w:t>
      </w:r>
      <w:r w:rsidRPr="00F32A7E">
        <w:rPr>
          <w:rFonts w:ascii="PT Astra Serif" w:hAnsi="PT Astra Serif"/>
          <w:sz w:val="24"/>
          <w:szCs w:val="24"/>
        </w:rPr>
        <w:t>82,8%</w:t>
      </w:r>
      <w:r w:rsidR="00A42181" w:rsidRPr="00F32A7E">
        <w:rPr>
          <w:rFonts w:ascii="PT Astra Serif" w:hAnsi="PT Astra Serif"/>
          <w:sz w:val="24"/>
          <w:szCs w:val="24"/>
        </w:rPr>
        <w:t xml:space="preserve">); </w:t>
      </w:r>
      <w:r w:rsidRPr="00F32A7E">
        <w:rPr>
          <w:rFonts w:ascii="PT Astra Serif" w:hAnsi="PT Astra Serif"/>
          <w:sz w:val="24"/>
          <w:szCs w:val="24"/>
        </w:rPr>
        <w:t>выявлено несоответствие названий в бухгалтерском учете</w:t>
      </w:r>
      <w:r w:rsidR="00A42181" w:rsidRPr="00F32A7E">
        <w:rPr>
          <w:rFonts w:ascii="PT Astra Serif" w:hAnsi="PT Astra Serif"/>
          <w:sz w:val="24"/>
          <w:szCs w:val="24"/>
        </w:rPr>
        <w:t>;</w:t>
      </w:r>
    </w:p>
    <w:p w:rsidR="00D222E9" w:rsidRPr="00F32A7E" w:rsidRDefault="00B86554" w:rsidP="00AD2740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>были заключены муниципальные контракты</w:t>
      </w:r>
      <w:r w:rsidR="00D222E9" w:rsidRPr="00F32A7E">
        <w:rPr>
          <w:rFonts w:ascii="PT Astra Serif" w:hAnsi="PT Astra Serif"/>
          <w:sz w:val="24"/>
          <w:szCs w:val="24"/>
        </w:rPr>
        <w:t xml:space="preserve"> с контрагентами</w:t>
      </w:r>
      <w:r w:rsidRPr="00F32A7E">
        <w:rPr>
          <w:rFonts w:ascii="PT Astra Serif" w:hAnsi="PT Astra Serif"/>
          <w:sz w:val="24"/>
          <w:szCs w:val="24"/>
        </w:rPr>
        <w:t xml:space="preserve"> на оказание услуг, не соответствующие характеру предоставляемых услуг, зарегистрированным видам экономической деятельности ОКВЭД согласно </w:t>
      </w:r>
      <w:proofErr w:type="gramStart"/>
      <w:r w:rsidRPr="00F32A7E">
        <w:rPr>
          <w:rFonts w:ascii="PT Astra Serif" w:hAnsi="PT Astra Serif"/>
          <w:sz w:val="24"/>
          <w:szCs w:val="24"/>
        </w:rPr>
        <w:t>выпискам</w:t>
      </w:r>
      <w:proofErr w:type="gramEnd"/>
      <w:r w:rsidRPr="00F32A7E">
        <w:rPr>
          <w:rFonts w:ascii="PT Astra Serif" w:hAnsi="PT Astra Serif"/>
          <w:sz w:val="24"/>
          <w:szCs w:val="24"/>
        </w:rPr>
        <w:t xml:space="preserve"> из ЕГРИП, ЕГРЮЛ</w:t>
      </w:r>
      <w:r w:rsidR="00D222E9" w:rsidRPr="00F32A7E">
        <w:rPr>
          <w:rFonts w:ascii="PT Astra Serif" w:hAnsi="PT Astra Serif"/>
          <w:sz w:val="24"/>
          <w:szCs w:val="24"/>
        </w:rPr>
        <w:t xml:space="preserve">; </w:t>
      </w:r>
      <w:r w:rsidRPr="00F32A7E">
        <w:rPr>
          <w:rFonts w:ascii="PT Astra Serif" w:hAnsi="PT Astra Serif"/>
          <w:sz w:val="24"/>
          <w:szCs w:val="24"/>
        </w:rPr>
        <w:t>допускались нарушения сроков оплаты ока</w:t>
      </w:r>
      <w:r w:rsidR="00D222E9" w:rsidRPr="00F32A7E">
        <w:rPr>
          <w:rFonts w:ascii="PT Astra Serif" w:hAnsi="PT Astra Serif"/>
          <w:sz w:val="24"/>
          <w:szCs w:val="24"/>
        </w:rPr>
        <w:t>занных услуг, выполненных работ;</w:t>
      </w:r>
    </w:p>
    <w:p w:rsidR="00B86554" w:rsidRPr="00F32A7E" w:rsidRDefault="00B86554" w:rsidP="00AD2740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F32A7E">
        <w:rPr>
          <w:rFonts w:ascii="PT Astra Serif" w:hAnsi="PT Astra Serif"/>
          <w:sz w:val="24"/>
          <w:szCs w:val="24"/>
        </w:rPr>
        <w:t>выявлено нецелевое использование бюджетных средств в размере 100</w:t>
      </w:r>
      <w:r w:rsidR="00D222E9" w:rsidRPr="00F32A7E">
        <w:rPr>
          <w:rFonts w:ascii="PT Astra Serif" w:hAnsi="PT Astra Serif"/>
          <w:sz w:val="24"/>
          <w:szCs w:val="24"/>
        </w:rPr>
        <w:t>,5 тыс.</w:t>
      </w:r>
      <w:r w:rsidRPr="00F32A7E">
        <w:rPr>
          <w:rFonts w:ascii="PT Astra Serif" w:hAnsi="PT Astra Serif"/>
          <w:sz w:val="24"/>
          <w:szCs w:val="24"/>
        </w:rPr>
        <w:t xml:space="preserve"> рублей.</w:t>
      </w:r>
    </w:p>
    <w:p w:rsidR="00D222E9" w:rsidRPr="00F32A7E" w:rsidRDefault="00D222E9" w:rsidP="00AD2740">
      <w:pPr>
        <w:spacing w:after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F32A7E">
        <w:rPr>
          <w:rFonts w:ascii="PT Astra Serif" w:hAnsi="PT Astra Serif"/>
          <w:color w:val="000000"/>
          <w:sz w:val="24"/>
          <w:szCs w:val="24"/>
        </w:rPr>
        <w:t xml:space="preserve">В адрес руководителя объекта контроля направлен 1 акт по результатам контрольного мероприятия и 2 представления. </w:t>
      </w:r>
    </w:p>
    <w:p w:rsidR="00F34540" w:rsidRPr="00F32A7E" w:rsidRDefault="00825AB8" w:rsidP="00825AB8">
      <w:pPr>
        <w:pStyle w:val="a3"/>
        <w:numPr>
          <w:ilvl w:val="0"/>
          <w:numId w:val="15"/>
        </w:numPr>
        <w:tabs>
          <w:tab w:val="left" w:pos="720"/>
        </w:tabs>
        <w:spacing w:after="0"/>
        <w:ind w:left="0" w:firstLine="76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b/>
          <w:sz w:val="24"/>
          <w:szCs w:val="24"/>
        </w:rPr>
        <w:t>Проверка финансово-хозяйственной деятельности МБУ ДО «Детская школа искусств» Ключевского района Алтайского края.</w:t>
      </w:r>
    </w:p>
    <w:p w:rsidR="0001291A" w:rsidRPr="00F32A7E" w:rsidRDefault="0001291A" w:rsidP="0001291A">
      <w:pPr>
        <w:spacing w:after="0"/>
        <w:ind w:firstLine="709"/>
        <w:jc w:val="both"/>
        <w:rPr>
          <w:rFonts w:ascii="PT Astra Serif" w:hAnsi="PT Astra Serif"/>
          <w:color w:val="000000"/>
        </w:rPr>
      </w:pPr>
      <w:r w:rsidRPr="00F32A7E">
        <w:rPr>
          <w:rFonts w:ascii="PT Astra Serif" w:hAnsi="PT Astra Serif" w:cs="Times New Roman"/>
          <w:sz w:val="24"/>
          <w:szCs w:val="24"/>
        </w:rPr>
        <w:t xml:space="preserve">Целью контрольного мероприятия являлось определение </w:t>
      </w:r>
      <w:r w:rsidRPr="00F32A7E">
        <w:rPr>
          <w:rFonts w:ascii="PT Astra Serif" w:hAnsi="PT Astra Serif" w:cs="Times New Roman"/>
          <w:color w:val="000000"/>
          <w:sz w:val="24"/>
          <w:szCs w:val="24"/>
        </w:rPr>
        <w:t xml:space="preserve">законности, эффективности, результативности, продуктивности и целевого использования средств бюджета; использование и сохранность недвижимого и движимого имущества; оценка качества выполнения муниципального задания; соблюдение законодательства РФ при начислении заработной платы работникам образовательного учреждения.   </w:t>
      </w:r>
    </w:p>
    <w:p w:rsidR="008E7621" w:rsidRPr="00F32A7E" w:rsidRDefault="008E7621" w:rsidP="008E7621">
      <w:pPr>
        <w:spacing w:after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F32A7E">
        <w:rPr>
          <w:rFonts w:ascii="PT Astra Serif" w:hAnsi="PT Astra Serif"/>
          <w:color w:val="000000"/>
          <w:sz w:val="24"/>
          <w:szCs w:val="24"/>
        </w:rPr>
        <w:t xml:space="preserve">Проверкой был охвачен один объект контроля. </w:t>
      </w:r>
    </w:p>
    <w:p w:rsidR="008E7621" w:rsidRPr="00F32A7E" w:rsidRDefault="008E7621" w:rsidP="00CA0B9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>Детская школа искусств является унитарной некоммерческой организацией, осуществляющей на основании лицензии образовательную деятельность в качестве основного вида деятельности в соответствии с целями, ради достижения которых создана. Выполняет работы и оказывает услуги в целях обеспечения реализации предусмотренных Законодательством РФ и муниципальными нормативно-правовыми актами Ключевского района в сфере культуры.</w:t>
      </w:r>
    </w:p>
    <w:p w:rsidR="008E7621" w:rsidRPr="00F32A7E" w:rsidRDefault="008E7621" w:rsidP="008E762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>В результате проверки выявлены нарушения и замечания:</w:t>
      </w:r>
    </w:p>
    <w:p w:rsidR="006717B6" w:rsidRPr="00F32A7E" w:rsidRDefault="006717B6" w:rsidP="008E762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>в</w:t>
      </w:r>
      <w:r w:rsidR="008E7621" w:rsidRPr="00F32A7E">
        <w:rPr>
          <w:rFonts w:ascii="PT Astra Serif" w:hAnsi="PT Astra Serif"/>
          <w:sz w:val="24"/>
          <w:szCs w:val="24"/>
        </w:rPr>
        <w:t xml:space="preserve"> учетной политике содержится ссылка на документ, утративший силу</w:t>
      </w:r>
      <w:r w:rsidRPr="00F32A7E">
        <w:rPr>
          <w:rFonts w:ascii="PT Astra Serif" w:hAnsi="PT Astra Serif"/>
          <w:sz w:val="24"/>
          <w:szCs w:val="24"/>
        </w:rPr>
        <w:t>;</w:t>
      </w:r>
    </w:p>
    <w:p w:rsidR="008E7621" w:rsidRPr="00F32A7E" w:rsidRDefault="008E7621" w:rsidP="008E762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>Коллективный договор учреждения</w:t>
      </w:r>
      <w:r w:rsidR="006717B6" w:rsidRPr="00F32A7E">
        <w:rPr>
          <w:rFonts w:ascii="PT Astra Serif" w:hAnsi="PT Astra Serif"/>
          <w:sz w:val="24"/>
          <w:szCs w:val="24"/>
        </w:rPr>
        <w:t xml:space="preserve"> </w:t>
      </w:r>
      <w:r w:rsidRPr="00F32A7E">
        <w:rPr>
          <w:rFonts w:ascii="PT Astra Serif" w:hAnsi="PT Astra Serif"/>
          <w:sz w:val="24"/>
          <w:szCs w:val="24"/>
        </w:rPr>
        <w:t>утратил свою силу (2016 – 2019гг). Отсутствие действующего коллективного договора является нарушением статьи 40 Трудового кодекса</w:t>
      </w:r>
      <w:r w:rsidR="006717B6" w:rsidRPr="00F32A7E">
        <w:rPr>
          <w:rFonts w:ascii="PT Astra Serif" w:hAnsi="PT Astra Serif"/>
          <w:sz w:val="24"/>
          <w:szCs w:val="24"/>
        </w:rPr>
        <w:t>;</w:t>
      </w:r>
      <w:r w:rsidRPr="00F32A7E">
        <w:rPr>
          <w:rFonts w:ascii="PT Astra Serif" w:hAnsi="PT Astra Serif"/>
          <w:sz w:val="24"/>
          <w:szCs w:val="24"/>
        </w:rPr>
        <w:t xml:space="preserve">  </w:t>
      </w:r>
    </w:p>
    <w:p w:rsidR="006717B6" w:rsidRPr="00F32A7E" w:rsidRDefault="006717B6" w:rsidP="008E762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>выявлены нарушения по ведению и содержанию</w:t>
      </w:r>
      <w:r w:rsidR="008E7621" w:rsidRPr="00F32A7E">
        <w:rPr>
          <w:rFonts w:ascii="PT Astra Serif" w:hAnsi="PT Astra Serif"/>
          <w:sz w:val="24"/>
          <w:szCs w:val="24"/>
        </w:rPr>
        <w:t xml:space="preserve"> личных дел сотрудников</w:t>
      </w:r>
      <w:r w:rsidRPr="00F32A7E">
        <w:rPr>
          <w:rFonts w:ascii="PT Astra Serif" w:hAnsi="PT Astra Serif"/>
          <w:sz w:val="24"/>
          <w:szCs w:val="24"/>
        </w:rPr>
        <w:t xml:space="preserve">; </w:t>
      </w:r>
    </w:p>
    <w:p w:rsidR="008E7621" w:rsidRPr="00F32A7E" w:rsidRDefault="006717B6" w:rsidP="008E7621">
      <w:pPr>
        <w:spacing w:after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shd w:val="clear" w:color="auto" w:fill="FFFFFF"/>
        </w:rPr>
      </w:pPr>
      <w:r w:rsidRPr="00F32A7E">
        <w:rPr>
          <w:rFonts w:ascii="PT Astra Serif" w:hAnsi="PT Astra Serif"/>
          <w:color w:val="000000" w:themeColor="text1"/>
          <w:sz w:val="24"/>
          <w:szCs w:val="24"/>
          <w:shd w:val="clear" w:color="auto" w:fill="FFFFFF"/>
        </w:rPr>
        <w:t>в</w:t>
      </w:r>
      <w:r w:rsidR="008E7621" w:rsidRPr="00F32A7E">
        <w:rPr>
          <w:rFonts w:ascii="PT Astra Serif" w:hAnsi="PT Astra Serif"/>
          <w:color w:val="000000" w:themeColor="text1"/>
          <w:sz w:val="24"/>
          <w:szCs w:val="24"/>
          <w:shd w:val="clear" w:color="auto" w:fill="FFFFFF"/>
        </w:rPr>
        <w:t xml:space="preserve"> нарушение п.1 ст. 299 ГК РФ, </w:t>
      </w:r>
      <w:r w:rsidR="008E7621" w:rsidRPr="00F32A7E">
        <w:rPr>
          <w:rFonts w:ascii="PT Astra Serif" w:hAnsi="PT Astra Serif"/>
          <w:sz w:val="24"/>
          <w:szCs w:val="24"/>
          <w:shd w:val="clear" w:color="auto" w:fill="FFFFFF"/>
        </w:rPr>
        <w:t>Инструкции №157н,</w:t>
      </w:r>
      <w:r w:rsidRPr="00F32A7E">
        <w:rPr>
          <w:rFonts w:ascii="PT Astra Serif" w:hAnsi="PT Astra Serif"/>
          <w:color w:val="000000" w:themeColor="text1"/>
          <w:sz w:val="24"/>
          <w:szCs w:val="24"/>
          <w:shd w:val="clear" w:color="auto" w:fill="FFFFFF"/>
        </w:rPr>
        <w:t xml:space="preserve"> выявлены </w:t>
      </w:r>
      <w:r w:rsidR="008E7621" w:rsidRPr="00F32A7E">
        <w:rPr>
          <w:rFonts w:ascii="PT Astra Serif" w:hAnsi="PT Astra Serif"/>
          <w:color w:val="000000" w:themeColor="text1"/>
          <w:sz w:val="24"/>
          <w:szCs w:val="24"/>
          <w:shd w:val="clear" w:color="auto" w:fill="FFFFFF"/>
        </w:rPr>
        <w:t>объекты муниципального имущества</w:t>
      </w:r>
      <w:r w:rsidRPr="00F32A7E">
        <w:rPr>
          <w:rFonts w:ascii="PT Astra Serif" w:hAnsi="PT Astra Serif"/>
          <w:color w:val="000000" w:themeColor="text1"/>
          <w:sz w:val="24"/>
          <w:szCs w:val="24"/>
          <w:shd w:val="clear" w:color="auto" w:fill="FFFFFF"/>
        </w:rPr>
        <w:t>, которые</w:t>
      </w:r>
      <w:r w:rsidR="008E7621" w:rsidRPr="00F32A7E">
        <w:rPr>
          <w:rFonts w:ascii="PT Astra Serif" w:hAnsi="PT Astra Serif"/>
          <w:color w:val="000000" w:themeColor="text1"/>
          <w:sz w:val="24"/>
          <w:szCs w:val="24"/>
          <w:shd w:val="clear" w:color="auto" w:fill="FFFFFF"/>
        </w:rPr>
        <w:t xml:space="preserve"> были приняты к бухгалтерскому учету с нарушением сроков</w:t>
      </w:r>
      <w:r w:rsidRPr="00F32A7E">
        <w:rPr>
          <w:rFonts w:ascii="PT Astra Serif" w:hAnsi="PT Astra Serif"/>
          <w:color w:val="000000" w:themeColor="text1"/>
          <w:sz w:val="24"/>
          <w:szCs w:val="24"/>
          <w:shd w:val="clear" w:color="auto" w:fill="FFFFFF"/>
        </w:rPr>
        <w:t>;</w:t>
      </w:r>
    </w:p>
    <w:p w:rsidR="006717B6" w:rsidRPr="00F32A7E" w:rsidRDefault="006717B6" w:rsidP="008E762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>в</w:t>
      </w:r>
      <w:r w:rsidR="008E7621" w:rsidRPr="00F32A7E">
        <w:rPr>
          <w:rFonts w:ascii="PT Astra Serif" w:hAnsi="PT Astra Serif"/>
          <w:sz w:val="24"/>
          <w:szCs w:val="24"/>
        </w:rPr>
        <w:t xml:space="preserve"> нарушение Приказа Минфина России от 30.03.2015 № 52н в инвентарных карточках учета основных средств не отражены</w:t>
      </w:r>
      <w:r w:rsidRPr="00F32A7E">
        <w:rPr>
          <w:rFonts w:ascii="PT Astra Serif" w:hAnsi="PT Astra Serif"/>
          <w:sz w:val="24"/>
          <w:szCs w:val="24"/>
        </w:rPr>
        <w:t xml:space="preserve"> обязательные реквизиты; </w:t>
      </w:r>
      <w:r w:rsidR="008E7621" w:rsidRPr="00F32A7E">
        <w:rPr>
          <w:rFonts w:ascii="PT Astra Serif" w:hAnsi="PT Astra Serif"/>
          <w:sz w:val="24"/>
          <w:szCs w:val="24"/>
        </w:rPr>
        <w:t xml:space="preserve"> </w:t>
      </w:r>
    </w:p>
    <w:p w:rsidR="008E7621" w:rsidRPr="00F32A7E" w:rsidRDefault="006717B6" w:rsidP="008E762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>в</w:t>
      </w:r>
      <w:r w:rsidR="008E7621" w:rsidRPr="00F32A7E">
        <w:rPr>
          <w:rFonts w:ascii="PT Astra Serif" w:hAnsi="PT Astra Serif"/>
          <w:sz w:val="24"/>
          <w:szCs w:val="24"/>
        </w:rPr>
        <w:t xml:space="preserve"> нарушение пункта 5.4 Учетной политики учреждения канцелярские принадлежности и хозяйственные материалы были списаны без оформления ведомости выдачи материальных ценностей</w:t>
      </w:r>
      <w:r w:rsidR="00A225BF" w:rsidRPr="00F32A7E">
        <w:rPr>
          <w:rFonts w:ascii="PT Astra Serif" w:hAnsi="PT Astra Serif"/>
          <w:sz w:val="24"/>
          <w:szCs w:val="24"/>
        </w:rPr>
        <w:t>;</w:t>
      </w:r>
      <w:r w:rsidR="008E7621" w:rsidRPr="00F32A7E">
        <w:rPr>
          <w:rFonts w:ascii="PT Astra Serif" w:hAnsi="PT Astra Serif"/>
          <w:sz w:val="24"/>
          <w:szCs w:val="24"/>
        </w:rPr>
        <w:t xml:space="preserve"> </w:t>
      </w:r>
    </w:p>
    <w:p w:rsidR="008E7621" w:rsidRPr="00F32A7E" w:rsidRDefault="00A225BF" w:rsidP="008E7621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>в</w:t>
      </w:r>
      <w:r w:rsidR="008E7621" w:rsidRPr="00F32A7E">
        <w:rPr>
          <w:rFonts w:ascii="PT Astra Serif" w:hAnsi="PT Astra Serif"/>
          <w:sz w:val="24"/>
          <w:szCs w:val="24"/>
        </w:rPr>
        <w:t xml:space="preserve"> нарушение норм ст. 244 ТК РФ не со всеми </w:t>
      </w:r>
      <w:r w:rsidR="008E7621" w:rsidRPr="00F32A7E">
        <w:rPr>
          <w:rFonts w:ascii="PT Astra Serif" w:eastAsia="Times New Roman" w:hAnsi="PT Astra Serif"/>
          <w:sz w:val="24"/>
          <w:szCs w:val="24"/>
        </w:rPr>
        <w:t>работниками, получающими наличн</w:t>
      </w:r>
      <w:r w:rsidRPr="00F32A7E">
        <w:rPr>
          <w:rFonts w:ascii="PT Astra Serif" w:eastAsia="Times New Roman" w:hAnsi="PT Astra Serif"/>
          <w:sz w:val="24"/>
          <w:szCs w:val="24"/>
        </w:rPr>
        <w:t>ые денежные средства в подотчет</w:t>
      </w:r>
      <w:r w:rsidR="008E7621" w:rsidRPr="00F32A7E">
        <w:rPr>
          <w:rFonts w:ascii="PT Astra Serif" w:eastAsia="Times New Roman" w:hAnsi="PT Astra Serif"/>
          <w:sz w:val="24"/>
          <w:szCs w:val="24"/>
        </w:rPr>
        <w:t xml:space="preserve"> заключены договоры о полн</w:t>
      </w:r>
      <w:r w:rsidRPr="00F32A7E">
        <w:rPr>
          <w:rFonts w:ascii="PT Astra Serif" w:eastAsia="Times New Roman" w:hAnsi="PT Astra Serif"/>
          <w:sz w:val="24"/>
          <w:szCs w:val="24"/>
        </w:rPr>
        <w:t>ой материальной ответственности;</w:t>
      </w:r>
      <w:r w:rsidR="008E7621" w:rsidRPr="00F32A7E"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8E7621" w:rsidRPr="00F32A7E" w:rsidRDefault="00A225BF" w:rsidP="008E7621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32A7E">
        <w:rPr>
          <w:rFonts w:ascii="PT Astra Serif" w:eastAsia="Times New Roman" w:hAnsi="PT Astra Serif"/>
          <w:sz w:val="24"/>
          <w:szCs w:val="24"/>
        </w:rPr>
        <w:t>в</w:t>
      </w:r>
      <w:r w:rsidR="008E7621" w:rsidRPr="00F32A7E">
        <w:rPr>
          <w:rFonts w:ascii="PT Astra Serif" w:eastAsia="Times New Roman" w:hAnsi="PT Astra Serif"/>
          <w:sz w:val="24"/>
          <w:szCs w:val="24"/>
        </w:rPr>
        <w:t xml:space="preserve"> нарушение п. 8.1. Учетной политики учреждения, при выдаче денежных средств приказ или служебная записка не издаются</w:t>
      </w:r>
      <w:r w:rsidRPr="00F32A7E">
        <w:rPr>
          <w:rFonts w:ascii="PT Astra Serif" w:eastAsia="Times New Roman" w:hAnsi="PT Astra Serif"/>
          <w:sz w:val="24"/>
          <w:szCs w:val="24"/>
        </w:rPr>
        <w:t>;</w:t>
      </w:r>
      <w:r w:rsidR="008E7621" w:rsidRPr="00F32A7E"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8E7621" w:rsidRPr="00F32A7E" w:rsidRDefault="00A225BF" w:rsidP="00A225BF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32A7E">
        <w:rPr>
          <w:rFonts w:ascii="PT Astra Serif" w:eastAsia="Times New Roman" w:hAnsi="PT Astra Serif"/>
          <w:sz w:val="24"/>
          <w:szCs w:val="24"/>
        </w:rPr>
        <w:t>в</w:t>
      </w:r>
      <w:r w:rsidR="008E7621" w:rsidRPr="00F32A7E">
        <w:rPr>
          <w:rFonts w:ascii="PT Astra Serif" w:eastAsia="Times New Roman" w:hAnsi="PT Astra Serif"/>
          <w:sz w:val="24"/>
          <w:szCs w:val="24"/>
        </w:rPr>
        <w:t xml:space="preserve"> ходе проверки авансовых отчетов выявлены следующие нарушения и замечания:</w:t>
      </w:r>
      <w:r w:rsidRPr="00F32A7E">
        <w:rPr>
          <w:rFonts w:ascii="PT Astra Serif" w:eastAsia="Times New Roman" w:hAnsi="PT Astra Serif"/>
          <w:sz w:val="24"/>
          <w:szCs w:val="24"/>
        </w:rPr>
        <w:t xml:space="preserve"> допущ</w:t>
      </w:r>
      <w:r w:rsidR="008E7621" w:rsidRPr="00F32A7E">
        <w:rPr>
          <w:rFonts w:ascii="PT Astra Serif" w:eastAsia="Times New Roman" w:hAnsi="PT Astra Serif"/>
          <w:sz w:val="24"/>
          <w:szCs w:val="24"/>
        </w:rPr>
        <w:t>ены исправле</w:t>
      </w:r>
      <w:r w:rsidRPr="00F32A7E">
        <w:rPr>
          <w:rFonts w:ascii="PT Astra Serif" w:eastAsia="Times New Roman" w:hAnsi="PT Astra Serif"/>
          <w:sz w:val="24"/>
          <w:szCs w:val="24"/>
        </w:rPr>
        <w:t>ния корректором суммы подотчета,</w:t>
      </w:r>
      <w:r w:rsidR="008E7621" w:rsidRPr="00F32A7E">
        <w:rPr>
          <w:rFonts w:ascii="PT Astra Serif" w:eastAsia="Times New Roman" w:hAnsi="PT Astra Serif"/>
          <w:sz w:val="24"/>
          <w:szCs w:val="24"/>
        </w:rPr>
        <w:t xml:space="preserve"> </w:t>
      </w:r>
      <w:r w:rsidRPr="00F32A7E">
        <w:rPr>
          <w:rFonts w:ascii="PT Astra Serif" w:eastAsia="Times New Roman" w:hAnsi="PT Astra Serif"/>
          <w:sz w:val="24"/>
          <w:szCs w:val="24"/>
        </w:rPr>
        <w:t>о</w:t>
      </w:r>
      <w:r w:rsidR="008E7621" w:rsidRPr="00F32A7E">
        <w:rPr>
          <w:rFonts w:ascii="PT Astra Serif" w:eastAsia="Times New Roman" w:hAnsi="PT Astra Serif"/>
          <w:sz w:val="24"/>
          <w:szCs w:val="24"/>
        </w:rPr>
        <w:t>тсутств</w:t>
      </w:r>
      <w:r w:rsidRPr="00F32A7E">
        <w:rPr>
          <w:rFonts w:ascii="PT Astra Serif" w:eastAsia="Times New Roman" w:hAnsi="PT Astra Serif"/>
          <w:sz w:val="24"/>
          <w:szCs w:val="24"/>
        </w:rPr>
        <w:t>ие дат и</w:t>
      </w:r>
      <w:r w:rsidR="008E7621" w:rsidRPr="00F32A7E">
        <w:rPr>
          <w:rFonts w:ascii="PT Astra Serif" w:eastAsia="Times New Roman" w:hAnsi="PT Astra Serif"/>
          <w:sz w:val="24"/>
          <w:szCs w:val="24"/>
        </w:rPr>
        <w:t xml:space="preserve"> нумераци</w:t>
      </w:r>
      <w:r w:rsidRPr="00F32A7E">
        <w:rPr>
          <w:rFonts w:ascii="PT Astra Serif" w:eastAsia="Times New Roman" w:hAnsi="PT Astra Serif"/>
          <w:sz w:val="24"/>
          <w:szCs w:val="24"/>
        </w:rPr>
        <w:t>и</w:t>
      </w:r>
      <w:r w:rsidR="008E7621" w:rsidRPr="00F32A7E">
        <w:rPr>
          <w:rFonts w:ascii="PT Astra Serif" w:eastAsia="Times New Roman" w:hAnsi="PT Astra Serif"/>
          <w:sz w:val="24"/>
          <w:szCs w:val="24"/>
        </w:rPr>
        <w:t xml:space="preserve"> авансовых отчетов</w:t>
      </w:r>
      <w:r w:rsidRPr="00F32A7E">
        <w:rPr>
          <w:rFonts w:ascii="PT Astra Serif" w:eastAsia="Times New Roman" w:hAnsi="PT Astra Serif"/>
          <w:sz w:val="24"/>
          <w:szCs w:val="24"/>
        </w:rPr>
        <w:t xml:space="preserve">, </w:t>
      </w:r>
      <w:r w:rsidR="008E7621" w:rsidRPr="00F32A7E">
        <w:rPr>
          <w:rFonts w:ascii="PT Astra Serif" w:eastAsia="Times New Roman" w:hAnsi="PT Astra Serif"/>
          <w:sz w:val="24"/>
          <w:szCs w:val="24"/>
        </w:rPr>
        <w:t>отсутств</w:t>
      </w:r>
      <w:r w:rsidRPr="00F32A7E">
        <w:rPr>
          <w:rFonts w:ascii="PT Astra Serif" w:eastAsia="Times New Roman" w:hAnsi="PT Astra Serif"/>
          <w:sz w:val="24"/>
          <w:szCs w:val="24"/>
        </w:rPr>
        <w:t>ие</w:t>
      </w:r>
      <w:r w:rsidR="008E7621" w:rsidRPr="00F32A7E">
        <w:rPr>
          <w:rFonts w:ascii="PT Astra Serif" w:eastAsia="Times New Roman" w:hAnsi="PT Astra Serif"/>
          <w:sz w:val="24"/>
          <w:szCs w:val="24"/>
        </w:rPr>
        <w:t xml:space="preserve"> подтверждающи</w:t>
      </w:r>
      <w:r w:rsidRPr="00F32A7E">
        <w:rPr>
          <w:rFonts w:ascii="PT Astra Serif" w:eastAsia="Times New Roman" w:hAnsi="PT Astra Serif"/>
          <w:sz w:val="24"/>
          <w:szCs w:val="24"/>
        </w:rPr>
        <w:t>х</w:t>
      </w:r>
      <w:r w:rsidR="008E7621" w:rsidRPr="00F32A7E">
        <w:rPr>
          <w:rFonts w:ascii="PT Astra Serif" w:eastAsia="Times New Roman" w:hAnsi="PT Astra Serif"/>
          <w:sz w:val="24"/>
          <w:szCs w:val="24"/>
        </w:rPr>
        <w:t xml:space="preserve"> документ</w:t>
      </w:r>
      <w:r w:rsidRPr="00F32A7E">
        <w:rPr>
          <w:rFonts w:ascii="PT Astra Serif" w:eastAsia="Times New Roman" w:hAnsi="PT Astra Serif"/>
          <w:sz w:val="24"/>
          <w:szCs w:val="24"/>
        </w:rPr>
        <w:t xml:space="preserve">ов, </w:t>
      </w:r>
      <w:r w:rsidR="008E7621" w:rsidRPr="00F32A7E">
        <w:rPr>
          <w:rFonts w:ascii="PT Astra Serif" w:hAnsi="PT Astra Serif"/>
          <w:color w:val="000000"/>
          <w:sz w:val="24"/>
          <w:szCs w:val="24"/>
        </w:rPr>
        <w:t>отсутств</w:t>
      </w:r>
      <w:r w:rsidRPr="00F32A7E">
        <w:rPr>
          <w:rFonts w:ascii="PT Astra Serif" w:hAnsi="PT Astra Serif"/>
          <w:color w:val="000000"/>
          <w:sz w:val="24"/>
          <w:szCs w:val="24"/>
        </w:rPr>
        <w:t>ие данных о</w:t>
      </w:r>
      <w:r w:rsidR="008E7621" w:rsidRPr="00F32A7E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8E7621" w:rsidRPr="00F32A7E">
        <w:rPr>
          <w:rFonts w:ascii="PT Astra Serif" w:hAnsi="PT Astra Serif"/>
          <w:color w:val="000000"/>
          <w:sz w:val="24"/>
          <w:szCs w:val="24"/>
        </w:rPr>
        <w:lastRenderedPageBreak/>
        <w:t>количеств</w:t>
      </w:r>
      <w:r w:rsidRPr="00F32A7E">
        <w:rPr>
          <w:rFonts w:ascii="PT Astra Serif" w:hAnsi="PT Astra Serif"/>
          <w:color w:val="000000"/>
          <w:sz w:val="24"/>
          <w:szCs w:val="24"/>
        </w:rPr>
        <w:t>е прилагаемых</w:t>
      </w:r>
      <w:r w:rsidR="008E7621" w:rsidRPr="00F32A7E">
        <w:rPr>
          <w:rFonts w:ascii="PT Astra Serif" w:hAnsi="PT Astra Serif"/>
          <w:color w:val="000000"/>
          <w:sz w:val="24"/>
          <w:szCs w:val="24"/>
        </w:rPr>
        <w:t xml:space="preserve"> докуме</w:t>
      </w:r>
      <w:r w:rsidRPr="00F32A7E">
        <w:rPr>
          <w:rFonts w:ascii="PT Astra Serif" w:hAnsi="PT Astra Serif"/>
          <w:color w:val="000000"/>
          <w:sz w:val="24"/>
          <w:szCs w:val="24"/>
        </w:rPr>
        <w:t>нтов;</w:t>
      </w:r>
      <w:r w:rsidR="008E7621" w:rsidRPr="00F32A7E">
        <w:rPr>
          <w:rFonts w:ascii="PT Astra Serif" w:hAnsi="PT Astra Serif"/>
          <w:color w:val="000000"/>
          <w:sz w:val="24"/>
          <w:szCs w:val="24"/>
        </w:rPr>
        <w:t xml:space="preserve"> отсутств</w:t>
      </w:r>
      <w:r w:rsidRPr="00F32A7E">
        <w:rPr>
          <w:rFonts w:ascii="PT Astra Serif" w:hAnsi="PT Astra Serif"/>
          <w:color w:val="000000"/>
          <w:sz w:val="24"/>
          <w:szCs w:val="24"/>
        </w:rPr>
        <w:t xml:space="preserve">ие: </w:t>
      </w:r>
      <w:r w:rsidR="008E7621" w:rsidRPr="00F32A7E">
        <w:rPr>
          <w:rFonts w:ascii="PT Astra Serif" w:hAnsi="PT Astra Serif"/>
          <w:color w:val="000000"/>
          <w:sz w:val="24"/>
          <w:szCs w:val="24"/>
        </w:rPr>
        <w:t>наименовани</w:t>
      </w:r>
      <w:r w:rsidRPr="00F32A7E">
        <w:rPr>
          <w:rFonts w:ascii="PT Astra Serif" w:hAnsi="PT Astra Serif"/>
          <w:color w:val="000000"/>
          <w:sz w:val="24"/>
          <w:szCs w:val="24"/>
        </w:rPr>
        <w:t>е</w:t>
      </w:r>
      <w:r w:rsidR="008E7621" w:rsidRPr="00F32A7E">
        <w:rPr>
          <w:rFonts w:ascii="PT Astra Serif" w:hAnsi="PT Astra Serif"/>
          <w:color w:val="000000"/>
          <w:sz w:val="24"/>
          <w:szCs w:val="24"/>
        </w:rPr>
        <w:t xml:space="preserve"> показателя, бухгалтерские проводки, отчет проверен, подписи руководителя структурного подразделения и бухгалтера</w:t>
      </w:r>
      <w:r w:rsidRPr="00F32A7E">
        <w:rPr>
          <w:rFonts w:ascii="PT Astra Serif" w:hAnsi="PT Astra Serif"/>
          <w:color w:val="000000"/>
          <w:sz w:val="24"/>
          <w:szCs w:val="24"/>
        </w:rPr>
        <w:t>;</w:t>
      </w:r>
      <w:r w:rsidR="008E7621" w:rsidRPr="00F32A7E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8E7621" w:rsidRPr="00F32A7E">
        <w:rPr>
          <w:rFonts w:ascii="PT Astra Serif" w:eastAsia="Times New Roman" w:hAnsi="PT Astra Serif"/>
          <w:sz w:val="24"/>
          <w:szCs w:val="24"/>
        </w:rPr>
        <w:t>приобретен</w:t>
      </w:r>
      <w:r w:rsidRPr="00F32A7E">
        <w:rPr>
          <w:rFonts w:ascii="PT Astra Serif" w:eastAsia="Times New Roman" w:hAnsi="PT Astra Serif"/>
          <w:sz w:val="24"/>
          <w:szCs w:val="24"/>
        </w:rPr>
        <w:t>ие</w:t>
      </w:r>
      <w:r w:rsidR="008E7621" w:rsidRPr="00F32A7E">
        <w:rPr>
          <w:rFonts w:ascii="PT Astra Serif" w:eastAsia="Times New Roman" w:hAnsi="PT Astra Serif"/>
          <w:sz w:val="24"/>
          <w:szCs w:val="24"/>
        </w:rPr>
        <w:t xml:space="preserve"> товар</w:t>
      </w:r>
      <w:r w:rsidRPr="00F32A7E">
        <w:rPr>
          <w:rFonts w:ascii="PT Astra Serif" w:eastAsia="Times New Roman" w:hAnsi="PT Astra Serif"/>
          <w:sz w:val="24"/>
          <w:szCs w:val="24"/>
        </w:rPr>
        <w:t>ов</w:t>
      </w:r>
      <w:r w:rsidR="008E7621" w:rsidRPr="00F32A7E">
        <w:rPr>
          <w:rFonts w:ascii="PT Astra Serif" w:eastAsia="Times New Roman" w:hAnsi="PT Astra Serif"/>
          <w:sz w:val="24"/>
          <w:szCs w:val="24"/>
        </w:rPr>
        <w:t>, которые не связаны с деятельностью учреждения</w:t>
      </w:r>
      <w:r w:rsidRPr="00F32A7E">
        <w:rPr>
          <w:rFonts w:ascii="PT Astra Serif" w:eastAsia="Times New Roman" w:hAnsi="PT Astra Serif"/>
          <w:sz w:val="24"/>
          <w:szCs w:val="24"/>
        </w:rPr>
        <w:t xml:space="preserve"> без распорядительных </w:t>
      </w:r>
      <w:r w:rsidR="008E7621" w:rsidRPr="00F32A7E">
        <w:rPr>
          <w:rFonts w:ascii="PT Astra Serif" w:eastAsia="Times New Roman" w:hAnsi="PT Astra Serif"/>
          <w:sz w:val="24"/>
          <w:szCs w:val="24"/>
        </w:rPr>
        <w:t>документ</w:t>
      </w:r>
      <w:r w:rsidRPr="00F32A7E">
        <w:rPr>
          <w:rFonts w:ascii="PT Astra Serif" w:eastAsia="Times New Roman" w:hAnsi="PT Astra Serif"/>
          <w:sz w:val="24"/>
          <w:szCs w:val="24"/>
        </w:rPr>
        <w:t>ов для их приобретения;</w:t>
      </w:r>
      <w:r w:rsidR="008E7621" w:rsidRPr="00F32A7E"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8E7621" w:rsidRPr="00F32A7E" w:rsidRDefault="00D93270" w:rsidP="008E7621">
      <w:pPr>
        <w:spacing w:after="0"/>
        <w:ind w:firstLine="709"/>
        <w:jc w:val="both"/>
        <w:rPr>
          <w:rFonts w:ascii="PT Astra Serif" w:hAnsi="PT Astra Serif"/>
          <w:sz w:val="24"/>
          <w:szCs w:val="24"/>
          <w:u w:val="single"/>
        </w:rPr>
      </w:pPr>
      <w:r w:rsidRPr="00F32A7E">
        <w:rPr>
          <w:rFonts w:ascii="PT Astra Serif" w:hAnsi="PT Astra Serif"/>
          <w:sz w:val="24"/>
          <w:szCs w:val="24"/>
        </w:rPr>
        <w:t>в</w:t>
      </w:r>
      <w:r w:rsidR="008E7621" w:rsidRPr="00F32A7E">
        <w:rPr>
          <w:rFonts w:ascii="PT Astra Serif" w:hAnsi="PT Astra Serif"/>
          <w:sz w:val="24"/>
          <w:szCs w:val="24"/>
        </w:rPr>
        <w:t xml:space="preserve"> нарушение требований п. 35 Порядка формирования муниципального задания, учреждением Отчеты об исполнении муниципального задания в установленные сроки не формировались и не предоставлялись учредителю</w:t>
      </w:r>
      <w:r w:rsidRPr="00F32A7E">
        <w:rPr>
          <w:rFonts w:ascii="PT Astra Serif" w:hAnsi="PT Astra Serif"/>
          <w:sz w:val="24"/>
          <w:szCs w:val="24"/>
        </w:rPr>
        <w:t>;</w:t>
      </w:r>
      <w:r w:rsidR="008E7621" w:rsidRPr="00F32A7E">
        <w:rPr>
          <w:rFonts w:ascii="PT Astra Serif" w:hAnsi="PT Astra Serif"/>
          <w:sz w:val="24"/>
          <w:szCs w:val="24"/>
        </w:rPr>
        <w:t xml:space="preserve"> </w:t>
      </w:r>
    </w:p>
    <w:p w:rsidR="00D93270" w:rsidRPr="00F32A7E" w:rsidRDefault="00D93270" w:rsidP="008E762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>в</w:t>
      </w:r>
      <w:r w:rsidR="008E7621" w:rsidRPr="00F32A7E">
        <w:rPr>
          <w:rFonts w:ascii="PT Astra Serif" w:hAnsi="PT Astra Serif"/>
          <w:sz w:val="24"/>
          <w:szCs w:val="24"/>
        </w:rPr>
        <w:t xml:space="preserve"> нарушение пункта 2 Приказа № 186н выявлено, что Порядок составления и утверждения плана ФХД учредителем не утверждался. </w:t>
      </w:r>
      <w:r w:rsidRPr="00F32A7E">
        <w:rPr>
          <w:rFonts w:ascii="PT Astra Serif" w:hAnsi="PT Astra Serif"/>
          <w:sz w:val="24"/>
          <w:szCs w:val="24"/>
        </w:rPr>
        <w:t>А п</w:t>
      </w:r>
      <w:r w:rsidR="008E7621" w:rsidRPr="00F32A7E">
        <w:rPr>
          <w:rFonts w:ascii="PT Astra Serif" w:hAnsi="PT Astra Serif"/>
          <w:sz w:val="24"/>
          <w:szCs w:val="24"/>
        </w:rPr>
        <w:t>лан ФХД утвержден с нарушением сроков, установл</w:t>
      </w:r>
      <w:r w:rsidRPr="00F32A7E">
        <w:rPr>
          <w:rFonts w:ascii="PT Astra Serif" w:hAnsi="PT Astra Serif"/>
          <w:sz w:val="24"/>
          <w:szCs w:val="24"/>
        </w:rPr>
        <w:t>енных пунктом 46 Приказа № 186н;</w:t>
      </w:r>
      <w:r w:rsidR="008E7621" w:rsidRPr="00F32A7E">
        <w:rPr>
          <w:rFonts w:ascii="PT Astra Serif" w:hAnsi="PT Astra Serif"/>
          <w:sz w:val="24"/>
          <w:szCs w:val="24"/>
        </w:rPr>
        <w:t xml:space="preserve"> </w:t>
      </w:r>
    </w:p>
    <w:p w:rsidR="00D93270" w:rsidRPr="00F32A7E" w:rsidRDefault="00D93270" w:rsidP="008E762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>в</w:t>
      </w:r>
      <w:r w:rsidR="008E7621" w:rsidRPr="00F32A7E">
        <w:rPr>
          <w:rFonts w:ascii="PT Astra Serif" w:hAnsi="PT Astra Serif"/>
          <w:bCs/>
          <w:sz w:val="24"/>
          <w:szCs w:val="24"/>
        </w:rPr>
        <w:t xml:space="preserve"> результате выборочной проверки учета целевого (функционального) назначения материальных запасов по подстатьям КОСГУ, выявлено не соответствие целево</w:t>
      </w:r>
      <w:r w:rsidRPr="00F32A7E">
        <w:rPr>
          <w:rFonts w:ascii="PT Astra Serif" w:hAnsi="PT Astra Serif"/>
          <w:bCs/>
          <w:sz w:val="24"/>
          <w:szCs w:val="24"/>
        </w:rPr>
        <w:t>му (функциональному) назначению;</w:t>
      </w:r>
      <w:r w:rsidR="008E7621" w:rsidRPr="00F32A7E">
        <w:rPr>
          <w:rFonts w:ascii="PT Astra Serif" w:hAnsi="PT Astra Serif"/>
          <w:bCs/>
          <w:sz w:val="24"/>
          <w:szCs w:val="24"/>
        </w:rPr>
        <w:t xml:space="preserve"> </w:t>
      </w:r>
    </w:p>
    <w:p w:rsidR="008E7621" w:rsidRPr="00F32A7E" w:rsidRDefault="00D93270" w:rsidP="008E762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>в</w:t>
      </w:r>
      <w:r w:rsidR="008E7621" w:rsidRPr="00F32A7E">
        <w:rPr>
          <w:rFonts w:ascii="PT Astra Serif" w:hAnsi="PT Astra Serif"/>
          <w:sz w:val="24"/>
          <w:szCs w:val="24"/>
        </w:rPr>
        <w:t xml:space="preserve"> учреждении вместо Табеля учета рабочего времени, ведется Табель выхода работников, причем в нем частично проставлены фактические выходы на работу «Р» и выходные дни «В»</w:t>
      </w:r>
      <w:r w:rsidRPr="00F32A7E">
        <w:rPr>
          <w:rFonts w:ascii="PT Astra Serif" w:hAnsi="PT Astra Serif"/>
          <w:sz w:val="24"/>
          <w:szCs w:val="24"/>
        </w:rPr>
        <w:t>,</w:t>
      </w:r>
      <w:r w:rsidR="008E7621" w:rsidRPr="00F32A7E">
        <w:rPr>
          <w:rFonts w:ascii="PT Astra Serif" w:hAnsi="PT Astra Serif"/>
          <w:sz w:val="24"/>
          <w:szCs w:val="24"/>
        </w:rPr>
        <w:t xml:space="preserve"> а</w:t>
      </w:r>
      <w:r w:rsidRPr="00F32A7E">
        <w:rPr>
          <w:rFonts w:ascii="PT Astra Serif" w:hAnsi="PT Astra Serif"/>
          <w:sz w:val="24"/>
          <w:szCs w:val="24"/>
        </w:rPr>
        <w:t xml:space="preserve"> также</w:t>
      </w:r>
      <w:r w:rsidR="008E7621" w:rsidRPr="00F32A7E">
        <w:rPr>
          <w:rFonts w:ascii="PT Astra Serif" w:hAnsi="PT Astra Serif"/>
          <w:sz w:val="24"/>
          <w:szCs w:val="24"/>
        </w:rPr>
        <w:t xml:space="preserve"> в этом же табеле проставлены </w:t>
      </w:r>
      <w:r w:rsidRPr="00F32A7E">
        <w:rPr>
          <w:rFonts w:ascii="PT Astra Serif" w:hAnsi="PT Astra Serif"/>
          <w:sz w:val="24"/>
          <w:szCs w:val="24"/>
        </w:rPr>
        <w:t xml:space="preserve">и </w:t>
      </w:r>
      <w:r w:rsidR="008E7621" w:rsidRPr="00F32A7E">
        <w:rPr>
          <w:rFonts w:ascii="PT Astra Serif" w:hAnsi="PT Astra Serif"/>
          <w:sz w:val="24"/>
          <w:szCs w:val="24"/>
        </w:rPr>
        <w:t>часы</w:t>
      </w:r>
      <w:r w:rsidRPr="00F32A7E">
        <w:rPr>
          <w:rFonts w:ascii="PT Astra Serif" w:hAnsi="PT Astra Serif"/>
          <w:sz w:val="24"/>
          <w:szCs w:val="24"/>
        </w:rPr>
        <w:t xml:space="preserve"> по отдельным сотрудникам; в</w:t>
      </w:r>
      <w:r w:rsidR="008E7621" w:rsidRPr="00F32A7E">
        <w:rPr>
          <w:rFonts w:ascii="PT Astra Serif" w:hAnsi="PT Astra Serif"/>
          <w:sz w:val="24"/>
          <w:szCs w:val="24"/>
        </w:rPr>
        <w:t xml:space="preserve"> нарушение норм </w:t>
      </w:r>
      <w:r w:rsidR="008E7621" w:rsidRPr="00F32A7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приказа Минфина России от 30.03.2015 №52н</w:t>
      </w:r>
      <w:r w:rsidR="008E7621" w:rsidRPr="00F32A7E">
        <w:rPr>
          <w:rFonts w:ascii="PT Astra Serif" w:hAnsi="PT Astra Serif"/>
          <w:sz w:val="24"/>
          <w:szCs w:val="24"/>
        </w:rPr>
        <w:t>, в табелях не суммируются фактические, рабочие часы, отработанные работникам</w:t>
      </w:r>
      <w:r w:rsidRPr="00F32A7E">
        <w:rPr>
          <w:rFonts w:ascii="PT Astra Serif" w:hAnsi="PT Astra Serif"/>
          <w:sz w:val="24"/>
          <w:szCs w:val="24"/>
        </w:rPr>
        <w:t>;</w:t>
      </w:r>
    </w:p>
    <w:p w:rsidR="008E7621" w:rsidRPr="00F32A7E" w:rsidRDefault="008E7621" w:rsidP="008E7621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32A7E">
        <w:rPr>
          <w:rFonts w:ascii="PT Astra Serif" w:eastAsia="Times New Roman" w:hAnsi="PT Astra Serif"/>
          <w:sz w:val="24"/>
          <w:szCs w:val="24"/>
        </w:rPr>
        <w:t>нарушения норм ст. 129 ТК РФ, п. 5.1 Положения по оплате труда, п. 5, 6 Положения о порядке и условиях применения выплат стимулирующего характера, в проверяемом периоде оценочные листы для стимулирующих выплат по каждому работнику, Протокола о распределении сумм надбавок отсутствуют</w:t>
      </w:r>
      <w:r w:rsidR="0057447C" w:rsidRPr="00F32A7E">
        <w:rPr>
          <w:rFonts w:ascii="PT Astra Serif" w:eastAsia="Times New Roman" w:hAnsi="PT Astra Serif"/>
          <w:sz w:val="24"/>
          <w:szCs w:val="24"/>
        </w:rPr>
        <w:t>;</w:t>
      </w:r>
      <w:r w:rsidRPr="00F32A7E">
        <w:rPr>
          <w:rFonts w:ascii="PT Astra Serif" w:eastAsia="Times New Roman" w:hAnsi="PT Astra Serif"/>
          <w:sz w:val="24"/>
          <w:szCs w:val="24"/>
        </w:rPr>
        <w:t xml:space="preserve">  </w:t>
      </w:r>
    </w:p>
    <w:p w:rsidR="008E7621" w:rsidRPr="00F32A7E" w:rsidRDefault="0057447C" w:rsidP="008E762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>п</w:t>
      </w:r>
      <w:r w:rsidR="008E7621" w:rsidRPr="00F32A7E">
        <w:rPr>
          <w:rFonts w:ascii="PT Astra Serif" w:hAnsi="PT Astra Serif"/>
          <w:sz w:val="24"/>
          <w:szCs w:val="24"/>
        </w:rPr>
        <w:t xml:space="preserve">ри проверке договоров по личному составу, выявлены случаи, когда сотрудники не </w:t>
      </w:r>
      <w:r w:rsidRPr="00F32A7E">
        <w:rPr>
          <w:rFonts w:ascii="PT Astra Serif" w:hAnsi="PT Astra Serif"/>
          <w:sz w:val="24"/>
          <w:szCs w:val="24"/>
        </w:rPr>
        <w:t>были ознакомлены с приказами;</w:t>
      </w:r>
    </w:p>
    <w:p w:rsidR="006717B6" w:rsidRPr="00F32A7E" w:rsidRDefault="0057447C" w:rsidP="006717B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>в</w:t>
      </w:r>
      <w:r w:rsidR="006717B6" w:rsidRPr="00F32A7E">
        <w:rPr>
          <w:rFonts w:ascii="PT Astra Serif" w:hAnsi="PT Astra Serif"/>
          <w:sz w:val="24"/>
          <w:szCs w:val="24"/>
        </w:rPr>
        <w:t xml:space="preserve">ыявлено отсутствие должностной инструкции на должность сторожа. </w:t>
      </w:r>
    </w:p>
    <w:p w:rsidR="00757E22" w:rsidRPr="00F32A7E" w:rsidRDefault="00757E22" w:rsidP="00757E22">
      <w:pPr>
        <w:spacing w:after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F32A7E">
        <w:rPr>
          <w:rFonts w:ascii="PT Astra Serif" w:hAnsi="PT Astra Serif"/>
          <w:color w:val="000000"/>
          <w:sz w:val="24"/>
          <w:szCs w:val="24"/>
        </w:rPr>
        <w:t xml:space="preserve">В адрес руководителя объекта контроля направлен акт по результатам контрольного мероприятия и представление. </w:t>
      </w:r>
    </w:p>
    <w:p w:rsidR="00596E0D" w:rsidRPr="00F32A7E" w:rsidRDefault="00596E0D" w:rsidP="00CA0B9C">
      <w:pPr>
        <w:pStyle w:val="a3"/>
        <w:numPr>
          <w:ilvl w:val="0"/>
          <w:numId w:val="15"/>
        </w:numPr>
        <w:spacing w:after="0"/>
        <w:ind w:left="0" w:firstLine="76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 w:cs="Times New Roman"/>
          <w:b/>
          <w:color w:val="000000" w:themeColor="text1"/>
          <w:sz w:val="24"/>
          <w:szCs w:val="24"/>
        </w:rPr>
        <w:t xml:space="preserve">Анализ исполнения местного бюджета муниципального образования </w:t>
      </w:r>
      <w:proofErr w:type="spellStart"/>
      <w:r w:rsidR="00CA0B9C" w:rsidRPr="00F32A7E">
        <w:rPr>
          <w:rFonts w:ascii="PT Astra Serif" w:hAnsi="PT Astra Serif" w:cs="Times New Roman"/>
          <w:b/>
          <w:color w:val="000000" w:themeColor="text1"/>
          <w:sz w:val="24"/>
          <w:szCs w:val="24"/>
        </w:rPr>
        <w:t>Васильчуко</w:t>
      </w:r>
      <w:r w:rsidRPr="00F32A7E">
        <w:rPr>
          <w:rFonts w:ascii="PT Astra Serif" w:hAnsi="PT Astra Serif" w:cs="Times New Roman"/>
          <w:b/>
          <w:color w:val="000000" w:themeColor="text1"/>
          <w:sz w:val="24"/>
          <w:szCs w:val="24"/>
        </w:rPr>
        <w:t>вский</w:t>
      </w:r>
      <w:proofErr w:type="spellEnd"/>
      <w:r w:rsidRPr="00F32A7E">
        <w:rPr>
          <w:rFonts w:ascii="PT Astra Serif" w:hAnsi="PT Astra Serif" w:cs="Times New Roman"/>
          <w:b/>
          <w:color w:val="000000" w:themeColor="text1"/>
          <w:sz w:val="24"/>
          <w:szCs w:val="24"/>
        </w:rPr>
        <w:t xml:space="preserve"> сельсовет Ключевского района АК за 202</w:t>
      </w:r>
      <w:r w:rsidR="00CA0B9C" w:rsidRPr="00F32A7E">
        <w:rPr>
          <w:rFonts w:ascii="PT Astra Serif" w:hAnsi="PT Astra Serif" w:cs="Times New Roman"/>
          <w:b/>
          <w:color w:val="000000" w:themeColor="text1"/>
          <w:sz w:val="24"/>
          <w:szCs w:val="24"/>
        </w:rPr>
        <w:t>2</w:t>
      </w:r>
      <w:r w:rsidRPr="00F32A7E">
        <w:rPr>
          <w:rFonts w:ascii="PT Astra Serif" w:hAnsi="PT Astra Serif" w:cs="Times New Roman"/>
          <w:b/>
          <w:color w:val="000000" w:themeColor="text1"/>
          <w:sz w:val="24"/>
          <w:szCs w:val="24"/>
        </w:rPr>
        <w:t xml:space="preserve"> год.</w:t>
      </w:r>
    </w:p>
    <w:p w:rsidR="00CA0B9C" w:rsidRPr="00F32A7E" w:rsidRDefault="00596E0D" w:rsidP="00CA0B9C">
      <w:pPr>
        <w:spacing w:after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F32A7E">
        <w:rPr>
          <w:rFonts w:ascii="PT Astra Serif" w:hAnsi="PT Astra Serif"/>
          <w:color w:val="000000" w:themeColor="text1"/>
          <w:sz w:val="24"/>
          <w:szCs w:val="24"/>
        </w:rPr>
        <w:t>Целью контрольного мероприятия являлось</w:t>
      </w:r>
      <w:r w:rsidRPr="00F32A7E">
        <w:rPr>
          <w:rFonts w:ascii="PT Astra Serif" w:hAnsi="PT Astra Serif"/>
          <w:b/>
          <w:color w:val="000000" w:themeColor="text1"/>
          <w:sz w:val="24"/>
          <w:szCs w:val="24"/>
        </w:rPr>
        <w:t xml:space="preserve"> </w:t>
      </w:r>
      <w:r w:rsidR="00CA0B9C" w:rsidRPr="00F32A7E">
        <w:rPr>
          <w:rFonts w:ascii="PT Astra Serif" w:hAnsi="PT Astra Serif"/>
          <w:color w:val="000000"/>
          <w:sz w:val="24"/>
          <w:szCs w:val="24"/>
        </w:rPr>
        <w:t>проведение анализа соблюдения органами местного самоуправления з</w:t>
      </w:r>
      <w:r w:rsidR="00CA0B9C" w:rsidRPr="00F32A7E">
        <w:rPr>
          <w:rFonts w:ascii="PT Astra Serif" w:hAnsi="PT Astra Serif"/>
          <w:sz w:val="24"/>
          <w:szCs w:val="24"/>
        </w:rPr>
        <w:t xml:space="preserve">аконности, эффективности, результативности использования средств, при исполнении бюджета </w:t>
      </w:r>
      <w:proofErr w:type="spellStart"/>
      <w:r w:rsidR="00CA0B9C" w:rsidRPr="00F32A7E">
        <w:rPr>
          <w:rFonts w:ascii="PT Astra Serif" w:hAnsi="PT Astra Serif"/>
          <w:sz w:val="24"/>
          <w:szCs w:val="24"/>
        </w:rPr>
        <w:t>Васильчуковского</w:t>
      </w:r>
      <w:proofErr w:type="spellEnd"/>
      <w:r w:rsidR="00CA0B9C" w:rsidRPr="00F32A7E">
        <w:rPr>
          <w:rFonts w:ascii="PT Astra Serif" w:hAnsi="PT Astra Serif"/>
          <w:sz w:val="24"/>
          <w:szCs w:val="24"/>
        </w:rPr>
        <w:t xml:space="preserve"> сельсовета, исполнения бюджетных средств.</w:t>
      </w:r>
    </w:p>
    <w:p w:rsidR="00CA0B9C" w:rsidRPr="00F32A7E" w:rsidRDefault="00CA0B9C" w:rsidP="00CA0B9C">
      <w:pPr>
        <w:spacing w:after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F32A7E">
        <w:rPr>
          <w:rFonts w:ascii="PT Astra Serif" w:hAnsi="PT Astra Serif"/>
          <w:color w:val="000000"/>
          <w:sz w:val="24"/>
          <w:szCs w:val="24"/>
        </w:rPr>
        <w:t xml:space="preserve">Проверкой был охвачен один объект контроля. </w:t>
      </w:r>
    </w:p>
    <w:p w:rsidR="00CA0B9C" w:rsidRPr="00F32A7E" w:rsidRDefault="00CA0B9C" w:rsidP="00CA0B9C">
      <w:pPr>
        <w:pStyle w:val="22"/>
        <w:shd w:val="clear" w:color="auto" w:fill="auto"/>
        <w:tabs>
          <w:tab w:val="left" w:pos="453"/>
        </w:tabs>
        <w:spacing w:before="0"/>
        <w:ind w:firstLine="709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 xml:space="preserve">Проведен анализ показателей и проверка контрольных соотношений в предоставленной поселением отчетности. </w:t>
      </w:r>
    </w:p>
    <w:p w:rsidR="00CA0B9C" w:rsidRPr="00F32A7E" w:rsidRDefault="00CA0B9C" w:rsidP="00CA0B9C">
      <w:pPr>
        <w:pStyle w:val="32"/>
        <w:shd w:val="clear" w:color="auto" w:fill="auto"/>
        <w:spacing w:after="0"/>
        <w:ind w:right="120" w:firstLine="709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F32A7E">
        <w:rPr>
          <w:rFonts w:ascii="PT Astra Serif" w:hAnsi="PT Astra Serif" w:cs="Times New Roman"/>
          <w:b w:val="0"/>
          <w:sz w:val="24"/>
          <w:szCs w:val="24"/>
        </w:rPr>
        <w:t xml:space="preserve">Бюджет сельсовета исполнен с профицитом. Фактическое исполнение по источникам внутреннего финансирования дефицита бюджета сложилось за счет изменения остатков средств на счетах по учету средств бюджета. </w:t>
      </w:r>
    </w:p>
    <w:p w:rsidR="00CA0B9C" w:rsidRPr="00F32A7E" w:rsidRDefault="00CA0B9C" w:rsidP="00EE29FE">
      <w:pPr>
        <w:pStyle w:val="a3"/>
        <w:spacing w:after="0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32A7E">
        <w:rPr>
          <w:rFonts w:ascii="PT Astra Serif" w:eastAsia="Times New Roman" w:hAnsi="PT Astra Serif" w:cs="Times New Roman"/>
          <w:sz w:val="24"/>
          <w:szCs w:val="24"/>
        </w:rPr>
        <w:t xml:space="preserve">Бюджетная роспись Администрации </w:t>
      </w:r>
      <w:proofErr w:type="spellStart"/>
      <w:r w:rsidRPr="00F32A7E">
        <w:rPr>
          <w:rFonts w:ascii="PT Astra Serif" w:eastAsia="Times New Roman" w:hAnsi="PT Astra Serif" w:cs="Times New Roman"/>
          <w:sz w:val="24"/>
          <w:szCs w:val="24"/>
        </w:rPr>
        <w:t>Васильчуковского</w:t>
      </w:r>
      <w:proofErr w:type="spellEnd"/>
      <w:r w:rsidRPr="00F32A7E">
        <w:rPr>
          <w:rFonts w:ascii="PT Astra Serif" w:eastAsia="Times New Roman" w:hAnsi="PT Astra Serif" w:cs="Times New Roman"/>
          <w:sz w:val="24"/>
          <w:szCs w:val="24"/>
        </w:rPr>
        <w:t xml:space="preserve"> сельсовета утверждена в соответствии с </w:t>
      </w:r>
      <w:r w:rsidRPr="00F32A7E">
        <w:rPr>
          <w:rFonts w:ascii="PT Astra Serif" w:hAnsi="PT Astra Serif" w:cs="Times New Roman"/>
          <w:sz w:val="24"/>
          <w:szCs w:val="24"/>
        </w:rPr>
        <w:t>бюджетными ассигнованиями и</w:t>
      </w:r>
      <w:r w:rsidRPr="00F32A7E">
        <w:rPr>
          <w:rFonts w:ascii="PT Astra Serif" w:eastAsia="Times New Roman" w:hAnsi="PT Astra Serif" w:cs="Times New Roman"/>
          <w:sz w:val="24"/>
          <w:szCs w:val="24"/>
        </w:rPr>
        <w:t xml:space="preserve"> доведенными Комитетом по финансам лимитами бюджетных обязательств на 2022 год и на плановый период 2023-2024 годов. </w:t>
      </w:r>
    </w:p>
    <w:p w:rsidR="00CA0B9C" w:rsidRPr="00F32A7E" w:rsidRDefault="00CA0B9C" w:rsidP="00CA0B9C">
      <w:pPr>
        <w:pStyle w:val="a3"/>
        <w:spacing w:after="0" w:line="0" w:lineRule="atLeast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32A7E">
        <w:rPr>
          <w:rFonts w:ascii="PT Astra Serif" w:eastAsia="Times New Roman" w:hAnsi="PT Astra Serif" w:cs="Times New Roman"/>
          <w:sz w:val="24"/>
          <w:szCs w:val="24"/>
        </w:rPr>
        <w:t>В течение года, с внесением изменений в Решение о бюджете сельского поселения, в соответствии со ст. 217 Бюджетного кодекса РФ вносились и изменения в бюджетные росписи поселения.</w:t>
      </w:r>
    </w:p>
    <w:p w:rsidR="00B46B4C" w:rsidRPr="00F32A7E" w:rsidRDefault="00B46B4C" w:rsidP="00B46B4C">
      <w:pPr>
        <w:spacing w:after="0"/>
        <w:ind w:firstLine="709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>В результате проверки выявлены нарушения и замечания:</w:t>
      </w:r>
    </w:p>
    <w:p w:rsidR="00B46B4C" w:rsidRPr="00F32A7E" w:rsidRDefault="00B46B4C" w:rsidP="00B46B4C">
      <w:pPr>
        <w:tabs>
          <w:tab w:val="left" w:pos="720"/>
        </w:tabs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lastRenderedPageBreak/>
        <w:t>в нарушение статей 4, 6 Положения о бюджетном устройстве, нарушен порядок составления проекта решения, отсутствуют следующие документы и материалы: прогноз социально-экономического развития МО, основные направления бюджетной и налоговой политики, среднесрочный финансовый план поселения;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год, методики и расчеты распределения межбюджетных трансфертов, оценка ожидаемого исполнения бюджета на текущий финансовый год, реестр источников местного бюджета;</w:t>
      </w:r>
    </w:p>
    <w:p w:rsidR="00B46B4C" w:rsidRPr="00F32A7E" w:rsidRDefault="00B46B4C" w:rsidP="00B46B4C">
      <w:pPr>
        <w:spacing w:after="0"/>
        <w:ind w:firstLine="709"/>
        <w:jc w:val="both"/>
        <w:rPr>
          <w:rFonts w:ascii="PT Astra Serif" w:hAnsi="PT Astra Serif" w:cs="Times New Roman"/>
          <w:i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в нарушение пункта 2 статьи 5 Положения о бюджетном устройстве нарушен состав (приложения) к Решению о бюджете поселения, выявлено отсутствие: перечня главных администраторов доходов бюджета, перечня главных администраторов источников финансирования дефицита бюджета, общего объема бюджетных ассигнований, направленных на исполнение публичных нормативных обязательств, объема межбюджетных трансфертов, получаемых из других бюджетов и (или) предоставляемых другим бюджетам бюджетной системы РФ в очередном финансовом году;</w:t>
      </w:r>
    </w:p>
    <w:p w:rsidR="00B46B4C" w:rsidRPr="00F32A7E" w:rsidRDefault="00B46B4C" w:rsidP="00B46B4C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в нарушение пункта 3 статьи 12 Положения, отдельными приложениями к решению об исполнении бюджета за отчетный финансовый год не были утверждены: доходы бюджета поселения по кодам классификации доходов бюджета; расходы бюджета поселения по ведомственной структуре расходов бюджета; расходы бюджета поселения по разделам и подразделам классификации расходов бюджета; отчет об исполнении резервного фонда; источники финансирования дефицита бюджета поселения по кодам классификации источников финансирования дефицита бюджета;</w:t>
      </w:r>
    </w:p>
    <w:p w:rsidR="00B46B4C" w:rsidRPr="00F32A7E" w:rsidRDefault="00B46B4C" w:rsidP="00B46B4C">
      <w:pPr>
        <w:spacing w:after="0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F32A7E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в нарушение п.2 ст. 161, п. 1 ст. 221 БК РФ финансовое обеспечение деятельности казенного учреждения не осуществляется на основании бюджетной сметы, Порядок составления, утверждения и ведения бюджетной сметы администрацией </w:t>
      </w:r>
      <w:proofErr w:type="spellStart"/>
      <w:r w:rsidRPr="00F32A7E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Васильчуковского</w:t>
      </w:r>
      <w:proofErr w:type="spellEnd"/>
      <w:r w:rsidRPr="00F32A7E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сельсовета не утверждался.</w:t>
      </w:r>
    </w:p>
    <w:p w:rsidR="00B46B4C" w:rsidRPr="00F32A7E" w:rsidRDefault="00B46B4C" w:rsidP="00B46B4C">
      <w:pPr>
        <w:spacing w:after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F32A7E">
        <w:rPr>
          <w:rFonts w:ascii="PT Astra Serif" w:hAnsi="PT Astra Serif"/>
          <w:color w:val="000000"/>
          <w:sz w:val="24"/>
          <w:szCs w:val="24"/>
        </w:rPr>
        <w:t xml:space="preserve">В адрес руководителя объекта контроля направлен акт по результатам контрольного мероприятия и представление. </w:t>
      </w:r>
    </w:p>
    <w:p w:rsidR="00596E0D" w:rsidRPr="00F32A7E" w:rsidRDefault="00596E0D" w:rsidP="00EE29FE">
      <w:pPr>
        <w:spacing w:after="0" w:line="240" w:lineRule="auto"/>
        <w:ind w:left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7A4CE5" w:rsidRPr="00E14031" w:rsidRDefault="005B6E79" w:rsidP="00E14031">
      <w:pPr>
        <w:pStyle w:val="a3"/>
        <w:numPr>
          <w:ilvl w:val="0"/>
          <w:numId w:val="2"/>
        </w:num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4031">
        <w:rPr>
          <w:rFonts w:ascii="PT Astra Serif" w:hAnsi="PT Astra Serif" w:cs="Times New Roman"/>
          <w:b/>
          <w:sz w:val="24"/>
          <w:szCs w:val="24"/>
        </w:rPr>
        <w:t>Э</w:t>
      </w:r>
      <w:r w:rsidR="007A4CE5" w:rsidRPr="00E14031">
        <w:rPr>
          <w:rFonts w:ascii="PT Astra Serif" w:hAnsi="PT Astra Serif" w:cs="Times New Roman"/>
          <w:b/>
          <w:sz w:val="24"/>
          <w:szCs w:val="24"/>
        </w:rPr>
        <w:t>кспертно-аналитическ</w:t>
      </w:r>
      <w:r w:rsidR="001D5049" w:rsidRPr="00E14031">
        <w:rPr>
          <w:rFonts w:ascii="PT Astra Serif" w:hAnsi="PT Astra Serif" w:cs="Times New Roman"/>
          <w:b/>
          <w:sz w:val="24"/>
          <w:szCs w:val="24"/>
        </w:rPr>
        <w:t>ая</w:t>
      </w:r>
      <w:r w:rsidR="007A4CE5" w:rsidRPr="00E14031">
        <w:rPr>
          <w:rFonts w:ascii="PT Astra Serif" w:hAnsi="PT Astra Serif" w:cs="Times New Roman"/>
          <w:b/>
          <w:sz w:val="24"/>
          <w:szCs w:val="24"/>
        </w:rPr>
        <w:t xml:space="preserve"> деятельност</w:t>
      </w:r>
      <w:r w:rsidR="001D5049" w:rsidRPr="00E14031">
        <w:rPr>
          <w:rFonts w:ascii="PT Astra Serif" w:hAnsi="PT Astra Serif" w:cs="Times New Roman"/>
          <w:b/>
          <w:sz w:val="24"/>
          <w:szCs w:val="24"/>
        </w:rPr>
        <w:t>ь</w:t>
      </w:r>
      <w:r w:rsidR="00817C43" w:rsidRPr="00E14031">
        <w:rPr>
          <w:rFonts w:ascii="PT Astra Serif" w:hAnsi="PT Astra Serif" w:cs="Times New Roman"/>
          <w:b/>
          <w:sz w:val="24"/>
          <w:szCs w:val="24"/>
        </w:rPr>
        <w:t>.</w:t>
      </w:r>
    </w:p>
    <w:p w:rsidR="00F1716B" w:rsidRPr="00F32A7E" w:rsidRDefault="0043413F" w:rsidP="0086357A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>В</w:t>
      </w:r>
      <w:r w:rsidR="00F1716B" w:rsidRPr="00F32A7E">
        <w:rPr>
          <w:rFonts w:ascii="PT Astra Serif" w:hAnsi="PT Astra Serif"/>
        </w:rPr>
        <w:t xml:space="preserve"> соответствии с планом работы контрольно-счетного органа на</w:t>
      </w:r>
      <w:r w:rsidRPr="00F32A7E">
        <w:rPr>
          <w:rFonts w:ascii="PT Astra Serif" w:hAnsi="PT Astra Serif"/>
        </w:rPr>
        <w:t xml:space="preserve"> 202</w:t>
      </w:r>
      <w:r w:rsidR="002F6055" w:rsidRPr="00F32A7E">
        <w:rPr>
          <w:rFonts w:ascii="PT Astra Serif" w:hAnsi="PT Astra Serif"/>
        </w:rPr>
        <w:t>3</w:t>
      </w:r>
      <w:r w:rsidRPr="00F32A7E">
        <w:rPr>
          <w:rFonts w:ascii="PT Astra Serif" w:hAnsi="PT Astra Serif"/>
        </w:rPr>
        <w:t xml:space="preserve"> год проведено 3</w:t>
      </w:r>
      <w:r w:rsidR="002F6055" w:rsidRPr="00F32A7E">
        <w:rPr>
          <w:rFonts w:ascii="PT Astra Serif" w:hAnsi="PT Astra Serif"/>
        </w:rPr>
        <w:t>2</w:t>
      </w:r>
      <w:r w:rsidRPr="00F32A7E">
        <w:rPr>
          <w:rFonts w:ascii="PT Astra Serif" w:hAnsi="PT Astra Serif"/>
        </w:rPr>
        <w:t xml:space="preserve"> экспертно-аналитических мероприяти</w:t>
      </w:r>
      <w:r w:rsidR="00F1716B" w:rsidRPr="00F32A7E">
        <w:rPr>
          <w:rFonts w:ascii="PT Astra Serif" w:hAnsi="PT Astra Serif"/>
        </w:rPr>
        <w:t>я:</w:t>
      </w:r>
    </w:p>
    <w:p w:rsidR="00F1716B" w:rsidRPr="00F32A7E" w:rsidRDefault="00F1716B" w:rsidP="0086357A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>1 внешняя проверка годового отчета об исполнении районного бюджета за 2022 год;</w:t>
      </w:r>
    </w:p>
    <w:p w:rsidR="00F1716B" w:rsidRPr="00F32A7E" w:rsidRDefault="00F1716B" w:rsidP="0086357A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>6 внешних проверок бюджетной отчетности главных администраторов средств районного бюджета;</w:t>
      </w:r>
    </w:p>
    <w:p w:rsidR="0043413F" w:rsidRPr="00F32A7E" w:rsidRDefault="00F1716B" w:rsidP="0086357A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>10 внешних проверок годовых отчетов</w:t>
      </w:r>
      <w:r w:rsidR="002F6055" w:rsidRPr="00F32A7E">
        <w:rPr>
          <w:rFonts w:ascii="PT Astra Serif" w:hAnsi="PT Astra Serif"/>
        </w:rPr>
        <w:t xml:space="preserve"> </w:t>
      </w:r>
      <w:r w:rsidRPr="00F32A7E">
        <w:rPr>
          <w:rFonts w:ascii="PT Astra Serif" w:hAnsi="PT Astra Serif"/>
        </w:rPr>
        <w:t>об исполнении бюджетов сельских поселений Ключевского района за 2022 год;</w:t>
      </w:r>
    </w:p>
    <w:p w:rsidR="00F1716B" w:rsidRPr="00F32A7E" w:rsidRDefault="00F1716B" w:rsidP="0086357A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>1 экспертиза проекта решения о районном бюджете на 2024 год и на плановый период 2025 и 2026 годов;</w:t>
      </w:r>
    </w:p>
    <w:p w:rsidR="009021E4" w:rsidRPr="00F32A7E" w:rsidRDefault="00F1716B" w:rsidP="009021E4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 xml:space="preserve">10 </w:t>
      </w:r>
      <w:r w:rsidR="009021E4" w:rsidRPr="00F32A7E">
        <w:rPr>
          <w:rFonts w:ascii="PT Astra Serif" w:hAnsi="PT Astra Serif"/>
        </w:rPr>
        <w:t>экспертиз проектов решений о бюджетах поселений</w:t>
      </w:r>
      <w:r w:rsidRPr="00F32A7E">
        <w:rPr>
          <w:rFonts w:ascii="PT Astra Serif" w:hAnsi="PT Astra Serif"/>
        </w:rPr>
        <w:t xml:space="preserve"> </w:t>
      </w:r>
      <w:r w:rsidR="009021E4" w:rsidRPr="00F32A7E">
        <w:rPr>
          <w:rFonts w:ascii="PT Astra Serif" w:hAnsi="PT Astra Serif"/>
        </w:rPr>
        <w:t>на 2024 год и на плановый период 2025 и 2026 годов;</w:t>
      </w:r>
    </w:p>
    <w:p w:rsidR="00F1716B" w:rsidRPr="00F32A7E" w:rsidRDefault="009021E4" w:rsidP="0086357A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>1 экспертиза проекта решения о внесении изменений в решение о районном бюджете на 2023 год и на плановый период 2024 и 2025 годов;</w:t>
      </w:r>
    </w:p>
    <w:p w:rsidR="009021E4" w:rsidRPr="00F32A7E" w:rsidRDefault="009021E4" w:rsidP="0086357A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>3 мероприятия по анализу квартальной отчетности об исполнении районного бюджета в 2023 году.</w:t>
      </w:r>
    </w:p>
    <w:p w:rsidR="009F6D1C" w:rsidRPr="00F32A7E" w:rsidRDefault="001D5049" w:rsidP="0009708B">
      <w:pPr>
        <w:pStyle w:val="a3"/>
        <w:spacing w:after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lastRenderedPageBreak/>
        <w:t>Экспертно-аналитическ</w:t>
      </w:r>
      <w:r w:rsidR="009F6D1C" w:rsidRPr="00F32A7E">
        <w:rPr>
          <w:rFonts w:ascii="PT Astra Serif" w:hAnsi="PT Astra Serif" w:cs="Times New Roman"/>
          <w:sz w:val="24"/>
          <w:szCs w:val="24"/>
        </w:rPr>
        <w:t>ие мероприятия</w:t>
      </w:r>
      <w:r w:rsidRPr="00F32A7E">
        <w:rPr>
          <w:rFonts w:ascii="PT Astra Serif" w:hAnsi="PT Astra Serif" w:cs="Times New Roman"/>
          <w:sz w:val="24"/>
          <w:szCs w:val="24"/>
        </w:rPr>
        <w:t xml:space="preserve"> </w:t>
      </w:r>
      <w:r w:rsidR="009F6D1C" w:rsidRPr="00F32A7E">
        <w:rPr>
          <w:rFonts w:ascii="PT Astra Serif" w:hAnsi="PT Astra Serif" w:cs="Times New Roman"/>
          <w:sz w:val="24"/>
          <w:szCs w:val="24"/>
        </w:rPr>
        <w:t>в 202</w:t>
      </w:r>
      <w:r w:rsidR="008809CC" w:rsidRPr="00F32A7E">
        <w:rPr>
          <w:rFonts w:ascii="PT Astra Serif" w:hAnsi="PT Astra Serif" w:cs="Times New Roman"/>
          <w:sz w:val="24"/>
          <w:szCs w:val="24"/>
        </w:rPr>
        <w:t>3</w:t>
      </w:r>
      <w:r w:rsidR="009F6D1C" w:rsidRPr="00F32A7E">
        <w:rPr>
          <w:rFonts w:ascii="PT Astra Serif" w:hAnsi="PT Astra Serif" w:cs="Times New Roman"/>
          <w:sz w:val="24"/>
          <w:szCs w:val="24"/>
        </w:rPr>
        <w:t xml:space="preserve"> году</w:t>
      </w:r>
      <w:r w:rsidRPr="00F32A7E">
        <w:rPr>
          <w:rFonts w:ascii="PT Astra Serif" w:hAnsi="PT Astra Serif" w:cs="Times New Roman"/>
          <w:sz w:val="24"/>
          <w:szCs w:val="24"/>
        </w:rPr>
        <w:t xml:space="preserve"> был</w:t>
      </w:r>
      <w:r w:rsidR="009F6D1C" w:rsidRPr="00F32A7E">
        <w:rPr>
          <w:rFonts w:ascii="PT Astra Serif" w:hAnsi="PT Astra Serif" w:cs="Times New Roman"/>
          <w:sz w:val="24"/>
          <w:szCs w:val="24"/>
        </w:rPr>
        <w:t>и</w:t>
      </w:r>
      <w:r w:rsidRPr="00F32A7E">
        <w:rPr>
          <w:rFonts w:ascii="PT Astra Serif" w:hAnsi="PT Astra Serif" w:cs="Times New Roman"/>
          <w:sz w:val="24"/>
          <w:szCs w:val="24"/>
        </w:rPr>
        <w:t xml:space="preserve"> направлен</w:t>
      </w:r>
      <w:r w:rsidR="009F6D1C" w:rsidRPr="00F32A7E">
        <w:rPr>
          <w:rFonts w:ascii="PT Astra Serif" w:hAnsi="PT Astra Serif" w:cs="Times New Roman"/>
          <w:sz w:val="24"/>
          <w:szCs w:val="24"/>
        </w:rPr>
        <w:t>ы</w:t>
      </w:r>
      <w:r w:rsidRPr="00F32A7E">
        <w:rPr>
          <w:rFonts w:ascii="PT Astra Serif" w:hAnsi="PT Astra Serif" w:cs="Times New Roman"/>
          <w:sz w:val="24"/>
          <w:szCs w:val="24"/>
        </w:rPr>
        <w:t xml:space="preserve"> на </w:t>
      </w:r>
      <w:r w:rsidR="009F6D1C" w:rsidRPr="00F32A7E">
        <w:rPr>
          <w:rFonts w:ascii="PT Astra Serif" w:hAnsi="PT Astra Serif" w:cs="Times New Roman"/>
          <w:sz w:val="24"/>
          <w:szCs w:val="24"/>
        </w:rPr>
        <w:t>обеспечение контроля, реализуемого</w:t>
      </w:r>
      <w:r w:rsidR="004F0B84" w:rsidRPr="00F32A7E">
        <w:rPr>
          <w:rFonts w:ascii="PT Astra Serif" w:hAnsi="PT Astra Serif" w:cs="Times New Roman"/>
          <w:sz w:val="24"/>
          <w:szCs w:val="24"/>
        </w:rPr>
        <w:t xml:space="preserve"> на</w:t>
      </w:r>
      <w:r w:rsidR="009F6D1C" w:rsidRPr="00F32A7E">
        <w:rPr>
          <w:rFonts w:ascii="PT Astra Serif" w:hAnsi="PT Astra Serif" w:cs="Times New Roman"/>
          <w:sz w:val="24"/>
          <w:szCs w:val="24"/>
        </w:rPr>
        <w:t xml:space="preserve"> стадиях</w:t>
      </w:r>
      <w:r w:rsidR="004F0B84" w:rsidRPr="00F32A7E">
        <w:rPr>
          <w:rFonts w:ascii="PT Astra Serif" w:hAnsi="PT Astra Serif" w:cs="Times New Roman"/>
          <w:sz w:val="24"/>
          <w:szCs w:val="24"/>
        </w:rPr>
        <w:t xml:space="preserve"> </w:t>
      </w:r>
      <w:r w:rsidR="009408F8" w:rsidRPr="00F32A7E">
        <w:rPr>
          <w:rFonts w:ascii="PT Astra Serif" w:hAnsi="PT Astra Serif" w:cs="Times New Roman"/>
          <w:sz w:val="24"/>
          <w:szCs w:val="24"/>
        </w:rPr>
        <w:t>предварительн</w:t>
      </w:r>
      <w:r w:rsidR="004F0B84" w:rsidRPr="00F32A7E">
        <w:rPr>
          <w:rFonts w:ascii="PT Astra Serif" w:hAnsi="PT Astra Serif" w:cs="Times New Roman"/>
          <w:sz w:val="24"/>
          <w:szCs w:val="24"/>
        </w:rPr>
        <w:t xml:space="preserve">ого </w:t>
      </w:r>
      <w:r w:rsidR="009408F8" w:rsidRPr="00F32A7E">
        <w:rPr>
          <w:rFonts w:ascii="PT Astra Serif" w:hAnsi="PT Astra Serif" w:cs="Times New Roman"/>
          <w:sz w:val="24"/>
          <w:szCs w:val="24"/>
        </w:rPr>
        <w:t>и последующ</w:t>
      </w:r>
      <w:r w:rsidR="004F0B84" w:rsidRPr="00F32A7E">
        <w:rPr>
          <w:rFonts w:ascii="PT Astra Serif" w:hAnsi="PT Astra Serif" w:cs="Times New Roman"/>
          <w:sz w:val="24"/>
          <w:szCs w:val="24"/>
        </w:rPr>
        <w:t>его контроля</w:t>
      </w:r>
      <w:r w:rsidR="009F6D1C" w:rsidRPr="00F32A7E">
        <w:rPr>
          <w:rFonts w:ascii="PT Astra Serif" w:hAnsi="PT Astra Serif" w:cs="Times New Roman"/>
          <w:sz w:val="24"/>
          <w:szCs w:val="24"/>
        </w:rPr>
        <w:t>, что предопределило усиление экспертно-аналитической деятельности, направленной на предотвращение и профилактику нарушений</w:t>
      </w:r>
      <w:r w:rsidR="00856B83" w:rsidRPr="00F32A7E">
        <w:rPr>
          <w:rFonts w:ascii="PT Astra Serif" w:hAnsi="PT Astra Serif" w:cs="Times New Roman"/>
          <w:sz w:val="24"/>
          <w:szCs w:val="24"/>
        </w:rPr>
        <w:t>.</w:t>
      </w:r>
    </w:p>
    <w:p w:rsidR="00714A3F" w:rsidRPr="00F32A7E" w:rsidRDefault="00714A3F" w:rsidP="00600192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 xml:space="preserve">Основная задача контрольно-счетного органа при осуществлении экспертно-аналитической деятельности – обеспечение и развитие единой системы контроля за формированием и исполнением районного бюджета и бюджетов сельских поселений. </w:t>
      </w:r>
    </w:p>
    <w:p w:rsidR="008809CC" w:rsidRPr="00F32A7E" w:rsidRDefault="008809CC" w:rsidP="008809CC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>П</w:t>
      </w:r>
      <w:r w:rsidR="00893AF2" w:rsidRPr="00F32A7E">
        <w:rPr>
          <w:rFonts w:ascii="PT Astra Serif" w:hAnsi="PT Astra Serif"/>
        </w:rPr>
        <w:t>редварительный контроль осуществлялся контрольно-счетным органом в целях предупреждения и пресечения бюджетных нарушений в процессе исполнения бюджетов.</w:t>
      </w:r>
      <w:r w:rsidRPr="00F32A7E">
        <w:rPr>
          <w:rFonts w:ascii="PT Astra Serif" w:hAnsi="PT Astra Serif"/>
        </w:rPr>
        <w:t xml:space="preserve">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отчетности.</w:t>
      </w:r>
    </w:p>
    <w:p w:rsidR="00893AF2" w:rsidRPr="00F32A7E" w:rsidRDefault="00893AF2" w:rsidP="00600192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>Представительными органами района и поселений Ключевского района, для дачи заключений контрольно-счетному органу в 202</w:t>
      </w:r>
      <w:r w:rsidR="008809CC" w:rsidRPr="00F32A7E">
        <w:rPr>
          <w:rFonts w:ascii="PT Astra Serif" w:hAnsi="PT Astra Serif"/>
        </w:rPr>
        <w:t>3</w:t>
      </w:r>
      <w:r w:rsidRPr="00F32A7E">
        <w:rPr>
          <w:rFonts w:ascii="PT Astra Serif" w:hAnsi="PT Astra Serif"/>
        </w:rPr>
        <w:t xml:space="preserve"> году </w:t>
      </w:r>
      <w:r w:rsidR="00980D04" w:rsidRPr="00F32A7E">
        <w:rPr>
          <w:rFonts w:ascii="PT Astra Serif" w:hAnsi="PT Astra Serif"/>
        </w:rPr>
        <w:t xml:space="preserve">было </w:t>
      </w:r>
      <w:r w:rsidRPr="00F32A7E">
        <w:rPr>
          <w:rFonts w:ascii="PT Astra Serif" w:hAnsi="PT Astra Serif"/>
        </w:rPr>
        <w:t>направлено 1</w:t>
      </w:r>
      <w:r w:rsidR="008809CC" w:rsidRPr="00F32A7E">
        <w:rPr>
          <w:rFonts w:ascii="PT Astra Serif" w:hAnsi="PT Astra Serif"/>
        </w:rPr>
        <w:t>2</w:t>
      </w:r>
      <w:r w:rsidRPr="00F32A7E">
        <w:rPr>
          <w:rFonts w:ascii="PT Astra Serif" w:hAnsi="PT Astra Serif"/>
        </w:rPr>
        <w:t xml:space="preserve"> проектов решений</w:t>
      </w:r>
      <w:r w:rsidR="00B97AF4" w:rsidRPr="00F32A7E">
        <w:rPr>
          <w:rFonts w:ascii="PT Astra Serif" w:hAnsi="PT Astra Serif"/>
        </w:rPr>
        <w:t>, по которым были проведены:</w:t>
      </w:r>
    </w:p>
    <w:p w:rsidR="00856B83" w:rsidRPr="00F32A7E" w:rsidRDefault="00856B83" w:rsidP="008F1A43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b/>
        </w:rPr>
      </w:pPr>
      <w:r w:rsidRPr="00F32A7E">
        <w:rPr>
          <w:rFonts w:ascii="PT Astra Serif" w:hAnsi="PT Astra Serif"/>
          <w:b/>
        </w:rPr>
        <w:t>Экспертиза проекта решения о районном бюджете на 202</w:t>
      </w:r>
      <w:r w:rsidR="008809CC" w:rsidRPr="00F32A7E">
        <w:rPr>
          <w:rFonts w:ascii="PT Astra Serif" w:hAnsi="PT Astra Serif"/>
          <w:b/>
        </w:rPr>
        <w:t>4</w:t>
      </w:r>
      <w:r w:rsidRPr="00F32A7E">
        <w:rPr>
          <w:rFonts w:ascii="PT Astra Serif" w:hAnsi="PT Astra Serif"/>
          <w:b/>
        </w:rPr>
        <w:t xml:space="preserve"> год и плановый период 202</w:t>
      </w:r>
      <w:r w:rsidR="008809CC" w:rsidRPr="00F32A7E">
        <w:rPr>
          <w:rFonts w:ascii="PT Astra Serif" w:hAnsi="PT Astra Serif"/>
          <w:b/>
        </w:rPr>
        <w:t xml:space="preserve">5 и </w:t>
      </w:r>
      <w:r w:rsidRPr="00F32A7E">
        <w:rPr>
          <w:rFonts w:ascii="PT Astra Serif" w:hAnsi="PT Astra Serif"/>
          <w:b/>
        </w:rPr>
        <w:t>202</w:t>
      </w:r>
      <w:r w:rsidR="008809CC" w:rsidRPr="00F32A7E">
        <w:rPr>
          <w:rFonts w:ascii="PT Astra Serif" w:hAnsi="PT Astra Serif"/>
          <w:b/>
        </w:rPr>
        <w:t>6</w:t>
      </w:r>
      <w:r w:rsidRPr="00F32A7E">
        <w:rPr>
          <w:rFonts w:ascii="PT Astra Serif" w:hAnsi="PT Astra Serif"/>
          <w:b/>
        </w:rPr>
        <w:t xml:space="preserve"> годов.</w:t>
      </w:r>
    </w:p>
    <w:p w:rsidR="00856B83" w:rsidRPr="00F32A7E" w:rsidRDefault="004E5CCA" w:rsidP="00182525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 xml:space="preserve">По результатам экспертизы </w:t>
      </w:r>
      <w:r w:rsidR="00B02EB9" w:rsidRPr="00F32A7E">
        <w:rPr>
          <w:rFonts w:ascii="PT Astra Serif" w:hAnsi="PT Astra Serif"/>
        </w:rPr>
        <w:t>п</w:t>
      </w:r>
      <w:r w:rsidR="00856B83" w:rsidRPr="00F32A7E">
        <w:rPr>
          <w:rFonts w:ascii="PT Astra Serif" w:hAnsi="PT Astra Serif"/>
        </w:rPr>
        <w:t>одготовлено заключение на проект решения</w:t>
      </w:r>
      <w:r w:rsidR="00B02EB9" w:rsidRPr="00F32A7E">
        <w:rPr>
          <w:rFonts w:ascii="PT Astra Serif" w:hAnsi="PT Astra Serif"/>
        </w:rPr>
        <w:t xml:space="preserve"> РСД «О</w:t>
      </w:r>
      <w:r w:rsidR="00856B83" w:rsidRPr="00F32A7E">
        <w:rPr>
          <w:rFonts w:ascii="PT Astra Serif" w:hAnsi="PT Astra Serif"/>
        </w:rPr>
        <w:t xml:space="preserve"> районном бюджете на 202</w:t>
      </w:r>
      <w:r w:rsidR="00B02EB9" w:rsidRPr="00F32A7E">
        <w:rPr>
          <w:rFonts w:ascii="PT Astra Serif" w:hAnsi="PT Astra Serif"/>
        </w:rPr>
        <w:t>4</w:t>
      </w:r>
      <w:r w:rsidR="00856B83" w:rsidRPr="00F32A7E">
        <w:rPr>
          <w:rFonts w:ascii="PT Astra Serif" w:hAnsi="PT Astra Serif"/>
        </w:rPr>
        <w:t xml:space="preserve"> год и плановый период 202</w:t>
      </w:r>
      <w:r w:rsidR="00B02EB9" w:rsidRPr="00F32A7E">
        <w:rPr>
          <w:rFonts w:ascii="PT Astra Serif" w:hAnsi="PT Astra Serif"/>
        </w:rPr>
        <w:t xml:space="preserve">5 и </w:t>
      </w:r>
      <w:r w:rsidR="00856B83" w:rsidRPr="00F32A7E">
        <w:rPr>
          <w:rFonts w:ascii="PT Astra Serif" w:hAnsi="PT Astra Serif"/>
        </w:rPr>
        <w:t>202</w:t>
      </w:r>
      <w:r w:rsidR="00B02EB9" w:rsidRPr="00F32A7E">
        <w:rPr>
          <w:rFonts w:ascii="PT Astra Serif" w:hAnsi="PT Astra Serif"/>
        </w:rPr>
        <w:t>6</w:t>
      </w:r>
      <w:r w:rsidR="00856B83" w:rsidRPr="00F32A7E">
        <w:rPr>
          <w:rFonts w:ascii="PT Astra Serif" w:hAnsi="PT Astra Serif"/>
        </w:rPr>
        <w:t xml:space="preserve"> годов</w:t>
      </w:r>
      <w:r w:rsidR="00B02EB9" w:rsidRPr="00F32A7E">
        <w:rPr>
          <w:rFonts w:ascii="PT Astra Serif" w:hAnsi="PT Astra Serif"/>
        </w:rPr>
        <w:t>». Представленный проект бюджета рекомендован представительному органу к утверждению</w:t>
      </w:r>
      <w:r w:rsidR="00856B83" w:rsidRPr="00F32A7E">
        <w:rPr>
          <w:rFonts w:ascii="PT Astra Serif" w:hAnsi="PT Astra Serif"/>
        </w:rPr>
        <w:t>.</w:t>
      </w:r>
    </w:p>
    <w:p w:rsidR="00B02EB9" w:rsidRPr="00F32A7E" w:rsidRDefault="00856B83" w:rsidP="00182525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 xml:space="preserve">Целью </w:t>
      </w:r>
      <w:r w:rsidR="00B02EB9" w:rsidRPr="00F32A7E">
        <w:rPr>
          <w:rFonts w:ascii="PT Astra Serif" w:hAnsi="PT Astra Serif"/>
        </w:rPr>
        <w:t>данного мероприятия явля</w:t>
      </w:r>
      <w:r w:rsidR="00400336">
        <w:rPr>
          <w:rFonts w:ascii="PT Astra Serif" w:hAnsi="PT Astra Serif"/>
        </w:rPr>
        <w:t>лось</w:t>
      </w:r>
      <w:r w:rsidR="00B02EB9" w:rsidRPr="00F32A7E">
        <w:rPr>
          <w:rFonts w:ascii="PT Astra Serif" w:hAnsi="PT Astra Serif"/>
        </w:rPr>
        <w:t xml:space="preserve"> определение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данного проекта бюджета, документов, представленных одновременно с проектом решения действующему бюджетному законодательству и Положению о бюджетном устройстве, бюджетном процессе и финансовом контроле в муниципальном образовании Ключевский район.</w:t>
      </w:r>
    </w:p>
    <w:p w:rsidR="00C202FC" w:rsidRPr="00F32A7E" w:rsidRDefault="00DB0F79" w:rsidP="0018252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00336">
        <w:rPr>
          <w:rFonts w:ascii="PT Astra Serif" w:hAnsi="PT Astra Serif"/>
          <w:sz w:val="24"/>
          <w:szCs w:val="24"/>
        </w:rPr>
        <w:t xml:space="preserve">По результатам </w:t>
      </w:r>
      <w:r w:rsidR="00400336" w:rsidRPr="00400336">
        <w:rPr>
          <w:rFonts w:ascii="PT Astra Serif" w:hAnsi="PT Astra Serif"/>
          <w:sz w:val="24"/>
          <w:szCs w:val="24"/>
        </w:rPr>
        <w:t>экспертно-аналитического мероприятия</w:t>
      </w:r>
      <w:r w:rsidRPr="00400336">
        <w:rPr>
          <w:rFonts w:ascii="PT Astra Serif" w:hAnsi="PT Astra Serif"/>
          <w:sz w:val="24"/>
          <w:szCs w:val="24"/>
        </w:rPr>
        <w:t>, фактов недостоверности бюджетных показателей не выявлено.</w:t>
      </w:r>
      <w:r w:rsidRPr="00F32A7E">
        <w:rPr>
          <w:rFonts w:ascii="PT Astra Serif" w:hAnsi="PT Astra Serif"/>
        </w:rPr>
        <w:t xml:space="preserve"> </w:t>
      </w:r>
      <w:r w:rsidR="00C202FC" w:rsidRPr="00F32A7E">
        <w:rPr>
          <w:rFonts w:ascii="PT Astra Serif" w:hAnsi="PT Astra Serif" w:cs="Times New Roman"/>
          <w:sz w:val="24"/>
          <w:szCs w:val="24"/>
        </w:rPr>
        <w:t>Проект бюджета соответствует требованиям Бюджетного кодекса Российской Федерации и иных нормативных правовых актов Российской Федерации, Алтайского края, муниципального образования Ключевский район Алтайского края.</w:t>
      </w:r>
    </w:p>
    <w:p w:rsidR="00DB0F79" w:rsidRPr="00F32A7E" w:rsidRDefault="00C202FC" w:rsidP="00182525">
      <w:pPr>
        <w:spacing w:after="0"/>
        <w:ind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 w:cs="Times New Roman"/>
          <w:sz w:val="24"/>
          <w:szCs w:val="24"/>
        </w:rPr>
        <w:t>В соответствии с Бюджетным кодексом Российской Федерации, Федеральным законом от 07.02.2011 №6-ФЗ и Решением Ключевского районного Собрания депутатов Алтайского края от 12.01.2023 №80 «Об утверждении соглашений о передаче контрольно-счетному органу Ключевского района Алтайского края полномочий контрольно-счетных органов поселений по осуществлению внешнего муниципального финансового контроля», на основании заключенных соглашений</w:t>
      </w:r>
      <w:r w:rsidR="00134A75" w:rsidRPr="00F32A7E">
        <w:rPr>
          <w:rFonts w:ascii="PT Astra Serif" w:hAnsi="PT Astra Serif" w:cs="Times New Roman"/>
          <w:sz w:val="24"/>
          <w:szCs w:val="24"/>
        </w:rPr>
        <w:t xml:space="preserve"> по передаче полномочий, контрольно-счетный орган провел экспертизу проектов решений сельских Собраний депутатов о бюджетах поселений.</w:t>
      </w:r>
    </w:p>
    <w:p w:rsidR="00856B83" w:rsidRPr="00F32A7E" w:rsidRDefault="00D92CFE" w:rsidP="008F1A43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b/>
        </w:rPr>
      </w:pPr>
      <w:r w:rsidRPr="00F32A7E">
        <w:rPr>
          <w:rFonts w:ascii="PT Astra Serif" w:hAnsi="PT Astra Serif"/>
          <w:b/>
        </w:rPr>
        <w:t>Экспертиза проектов решений о бюджетах поселений Ключевского района Алтайского края на 202</w:t>
      </w:r>
      <w:r w:rsidR="00182525" w:rsidRPr="00F32A7E">
        <w:rPr>
          <w:rFonts w:ascii="PT Astra Serif" w:hAnsi="PT Astra Serif"/>
          <w:b/>
        </w:rPr>
        <w:t>4</w:t>
      </w:r>
      <w:r w:rsidRPr="00F32A7E">
        <w:rPr>
          <w:rFonts w:ascii="PT Astra Serif" w:hAnsi="PT Astra Serif"/>
          <w:b/>
        </w:rPr>
        <w:t xml:space="preserve"> год и плановый период 202</w:t>
      </w:r>
      <w:r w:rsidR="00182525" w:rsidRPr="00F32A7E">
        <w:rPr>
          <w:rFonts w:ascii="PT Astra Serif" w:hAnsi="PT Astra Serif"/>
          <w:b/>
        </w:rPr>
        <w:t xml:space="preserve">5 и </w:t>
      </w:r>
      <w:r w:rsidRPr="00F32A7E">
        <w:rPr>
          <w:rFonts w:ascii="PT Astra Serif" w:hAnsi="PT Astra Serif"/>
          <w:b/>
        </w:rPr>
        <w:t>202</w:t>
      </w:r>
      <w:r w:rsidR="00182525" w:rsidRPr="00F32A7E">
        <w:rPr>
          <w:rFonts w:ascii="PT Astra Serif" w:hAnsi="PT Astra Serif"/>
          <w:b/>
        </w:rPr>
        <w:t>6</w:t>
      </w:r>
      <w:r w:rsidRPr="00F32A7E">
        <w:rPr>
          <w:rFonts w:ascii="PT Astra Serif" w:hAnsi="PT Astra Serif"/>
          <w:b/>
        </w:rPr>
        <w:t xml:space="preserve"> годов.</w:t>
      </w:r>
    </w:p>
    <w:p w:rsidR="00D92CFE" w:rsidRPr="00F32A7E" w:rsidRDefault="00182525" w:rsidP="00182525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>По результатам проведенных экспертиз</w:t>
      </w:r>
      <w:r w:rsidR="0058396A" w:rsidRPr="00F32A7E">
        <w:rPr>
          <w:rFonts w:ascii="PT Astra Serif" w:hAnsi="PT Astra Serif"/>
        </w:rPr>
        <w:t xml:space="preserve"> </w:t>
      </w:r>
      <w:r w:rsidRPr="00F32A7E">
        <w:rPr>
          <w:rFonts w:ascii="PT Astra Serif" w:hAnsi="PT Astra Serif"/>
        </w:rPr>
        <w:t>п</w:t>
      </w:r>
      <w:r w:rsidR="0058396A" w:rsidRPr="00F32A7E">
        <w:rPr>
          <w:rFonts w:ascii="PT Astra Serif" w:hAnsi="PT Astra Serif"/>
        </w:rPr>
        <w:t xml:space="preserve">одготовлено 10 заключений на проекты решений о бюджете поселений и направлены в представительные органы </w:t>
      </w:r>
      <w:r w:rsidR="00D7186E" w:rsidRPr="00F32A7E">
        <w:rPr>
          <w:rFonts w:ascii="PT Astra Serif" w:hAnsi="PT Astra Serif"/>
        </w:rPr>
        <w:t>поселений Ключевского района и Ключевское районное Собрание депутатов.</w:t>
      </w:r>
    </w:p>
    <w:p w:rsidR="00182525" w:rsidRPr="00F32A7E" w:rsidRDefault="00DB0F79" w:rsidP="00182525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 xml:space="preserve">Целью данного мероприятия также является </w:t>
      </w:r>
      <w:r w:rsidR="00182525" w:rsidRPr="00F32A7E">
        <w:rPr>
          <w:rFonts w:ascii="PT Astra Serif" w:hAnsi="PT Astra Serif"/>
        </w:rPr>
        <w:t xml:space="preserve">определение достоверности и обоснованности показателей формирования проектов решений о бюджете на очередной финансовый год и плановый период, определение соответствия проектов бюджетов, </w:t>
      </w:r>
      <w:r w:rsidR="00182525" w:rsidRPr="00F32A7E">
        <w:rPr>
          <w:rFonts w:ascii="PT Astra Serif" w:hAnsi="PT Astra Serif"/>
        </w:rPr>
        <w:lastRenderedPageBreak/>
        <w:t>документов, представленных одновременно с проектами действующему бюджетному законодательству и Положению о бюджетном устройстве, бюджетном процессе и финансовом контроле в муниципальн</w:t>
      </w:r>
      <w:r w:rsidR="0084130F" w:rsidRPr="00F32A7E">
        <w:rPr>
          <w:rFonts w:ascii="PT Astra Serif" w:hAnsi="PT Astra Serif"/>
        </w:rPr>
        <w:t>ых</w:t>
      </w:r>
      <w:r w:rsidR="00182525" w:rsidRPr="00F32A7E">
        <w:rPr>
          <w:rFonts w:ascii="PT Astra Serif" w:hAnsi="PT Astra Serif"/>
        </w:rPr>
        <w:t xml:space="preserve"> образовани</w:t>
      </w:r>
      <w:r w:rsidR="0084130F" w:rsidRPr="00F32A7E">
        <w:rPr>
          <w:rFonts w:ascii="PT Astra Serif" w:hAnsi="PT Astra Serif"/>
        </w:rPr>
        <w:t>ях</w:t>
      </w:r>
      <w:r w:rsidR="00182525" w:rsidRPr="00F32A7E">
        <w:rPr>
          <w:rFonts w:ascii="PT Astra Serif" w:hAnsi="PT Astra Serif"/>
        </w:rPr>
        <w:t xml:space="preserve"> Ключевск</w:t>
      </w:r>
      <w:r w:rsidR="00400336">
        <w:rPr>
          <w:rFonts w:ascii="PT Astra Serif" w:hAnsi="PT Astra Serif"/>
        </w:rPr>
        <w:t>ого</w:t>
      </w:r>
      <w:r w:rsidR="00182525" w:rsidRPr="00F32A7E">
        <w:rPr>
          <w:rFonts w:ascii="PT Astra Serif" w:hAnsi="PT Astra Serif"/>
        </w:rPr>
        <w:t xml:space="preserve"> район</w:t>
      </w:r>
      <w:r w:rsidR="0084130F" w:rsidRPr="00F32A7E">
        <w:rPr>
          <w:rFonts w:ascii="PT Astra Serif" w:hAnsi="PT Astra Serif"/>
        </w:rPr>
        <w:t>а</w:t>
      </w:r>
      <w:r w:rsidR="00182525" w:rsidRPr="00F32A7E">
        <w:rPr>
          <w:rFonts w:ascii="PT Astra Serif" w:hAnsi="PT Astra Serif"/>
        </w:rPr>
        <w:t>.</w:t>
      </w:r>
    </w:p>
    <w:p w:rsidR="0084130F" w:rsidRPr="00F32A7E" w:rsidRDefault="0084130F" w:rsidP="0084130F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  <w:bCs/>
        </w:rPr>
        <w:t xml:space="preserve">По результатам экспертиз проектов бюджетов </w:t>
      </w:r>
      <w:r w:rsidR="001F0463" w:rsidRPr="00F32A7E">
        <w:rPr>
          <w:rFonts w:ascii="PT Astra Serif" w:hAnsi="PT Astra Serif"/>
          <w:bCs/>
        </w:rPr>
        <w:t>по всем сельским</w:t>
      </w:r>
      <w:r w:rsidRPr="00F32A7E">
        <w:rPr>
          <w:rFonts w:ascii="PT Astra Serif" w:hAnsi="PT Astra Serif"/>
          <w:bCs/>
        </w:rPr>
        <w:t xml:space="preserve"> поселени</w:t>
      </w:r>
      <w:r w:rsidR="001F0463" w:rsidRPr="00F32A7E">
        <w:rPr>
          <w:rFonts w:ascii="PT Astra Serif" w:hAnsi="PT Astra Serif"/>
          <w:bCs/>
        </w:rPr>
        <w:t>ям</w:t>
      </w:r>
      <w:r w:rsidRPr="00F32A7E">
        <w:rPr>
          <w:rFonts w:ascii="PT Astra Serif" w:hAnsi="PT Astra Serif"/>
          <w:bCs/>
        </w:rPr>
        <w:t>, документов и материалов к н</w:t>
      </w:r>
      <w:r w:rsidR="001F0463" w:rsidRPr="00F32A7E">
        <w:rPr>
          <w:rFonts w:ascii="PT Astra Serif" w:hAnsi="PT Astra Serif"/>
          <w:bCs/>
        </w:rPr>
        <w:t>им</w:t>
      </w:r>
      <w:r w:rsidRPr="00F32A7E">
        <w:rPr>
          <w:rFonts w:ascii="PT Astra Serif" w:hAnsi="PT Astra Serif"/>
          <w:bCs/>
        </w:rPr>
        <w:t>, выявлен</w:t>
      </w:r>
      <w:r w:rsidR="001F0463" w:rsidRPr="00F32A7E">
        <w:rPr>
          <w:rFonts w:ascii="PT Astra Serif" w:hAnsi="PT Astra Serif"/>
          <w:bCs/>
        </w:rPr>
        <w:t>ы</w:t>
      </w:r>
      <w:r w:rsidRPr="00F32A7E">
        <w:rPr>
          <w:rFonts w:ascii="PT Astra Serif" w:hAnsi="PT Astra Serif"/>
          <w:bCs/>
        </w:rPr>
        <w:t xml:space="preserve"> нарушени</w:t>
      </w:r>
      <w:r w:rsidR="001F0463" w:rsidRPr="00F32A7E">
        <w:rPr>
          <w:rFonts w:ascii="PT Astra Serif" w:hAnsi="PT Astra Serif"/>
          <w:bCs/>
        </w:rPr>
        <w:t>я</w:t>
      </w:r>
      <w:r w:rsidRPr="00F32A7E">
        <w:rPr>
          <w:rFonts w:ascii="PT Astra Serif" w:hAnsi="PT Astra Serif"/>
        </w:rPr>
        <w:t xml:space="preserve"> требований ст. 184.2 БК РФ, одновременно с проект</w:t>
      </w:r>
      <w:r w:rsidR="001F0463" w:rsidRPr="00F32A7E">
        <w:rPr>
          <w:rFonts w:ascii="PT Astra Serif" w:hAnsi="PT Astra Serif"/>
        </w:rPr>
        <w:t>ами</w:t>
      </w:r>
      <w:r w:rsidRPr="00F32A7E">
        <w:rPr>
          <w:rFonts w:ascii="PT Astra Serif" w:hAnsi="PT Astra Serif"/>
        </w:rPr>
        <w:t xml:space="preserve"> решени</w:t>
      </w:r>
      <w:r w:rsidR="001F0463" w:rsidRPr="00F32A7E">
        <w:rPr>
          <w:rFonts w:ascii="PT Astra Serif" w:hAnsi="PT Astra Serif"/>
        </w:rPr>
        <w:t>й</w:t>
      </w:r>
      <w:r w:rsidRPr="00F32A7E">
        <w:rPr>
          <w:rFonts w:ascii="PT Astra Serif" w:hAnsi="PT Astra Serif"/>
        </w:rPr>
        <w:t xml:space="preserve"> о бюджете поселени</w:t>
      </w:r>
      <w:r w:rsidR="001F0463" w:rsidRPr="00F32A7E">
        <w:rPr>
          <w:rFonts w:ascii="PT Astra Serif" w:hAnsi="PT Astra Serif"/>
        </w:rPr>
        <w:t>й</w:t>
      </w:r>
      <w:r w:rsidRPr="00F32A7E">
        <w:rPr>
          <w:rFonts w:ascii="PT Astra Serif" w:hAnsi="PT Astra Serif"/>
        </w:rPr>
        <w:t xml:space="preserve"> отсутствовали следующие документы и материалы:</w:t>
      </w:r>
    </w:p>
    <w:p w:rsidR="0084130F" w:rsidRPr="00F32A7E" w:rsidRDefault="0084130F" w:rsidP="0084130F">
      <w:pPr>
        <w:pStyle w:val="ab"/>
        <w:spacing w:before="0" w:beforeAutospacing="0" w:after="0" w:afterAutospacing="0"/>
        <w:ind w:right="-1"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>- основные направления бюджетной и налоговой политики муниципального образования;</w:t>
      </w:r>
    </w:p>
    <w:p w:rsidR="0084130F" w:rsidRPr="00F32A7E" w:rsidRDefault="0084130F" w:rsidP="0084130F">
      <w:pPr>
        <w:pStyle w:val="ab"/>
        <w:spacing w:before="0" w:beforeAutospacing="0" w:after="0" w:afterAutospacing="0"/>
        <w:ind w:right="-1"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>- предварительные итоги социально-экономического развития МО за истекший период текущего финансового года и ожидаемые итоги социально-экономического развития МО за текущий финансовый год;</w:t>
      </w:r>
    </w:p>
    <w:p w:rsidR="0084130F" w:rsidRPr="00F32A7E" w:rsidRDefault="0084130F" w:rsidP="0084130F">
      <w:pPr>
        <w:pStyle w:val="ab"/>
        <w:spacing w:before="0" w:beforeAutospacing="0" w:after="0" w:afterAutospacing="0"/>
        <w:ind w:right="-1"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>- прогноз социально-экономического развития МО;</w:t>
      </w:r>
    </w:p>
    <w:p w:rsidR="0084130F" w:rsidRPr="00F32A7E" w:rsidRDefault="0084130F" w:rsidP="0084130F">
      <w:pPr>
        <w:pStyle w:val="ab"/>
        <w:spacing w:before="0" w:beforeAutospacing="0" w:after="0" w:afterAutospacing="0"/>
        <w:ind w:right="-1"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>- прогноз основных характеристик МО на очередной финансовый год и плановый период, либо утвержденный среднесрочный финансовый план;</w:t>
      </w:r>
    </w:p>
    <w:p w:rsidR="0084130F" w:rsidRPr="00F32A7E" w:rsidRDefault="0084130F" w:rsidP="0084130F">
      <w:pPr>
        <w:pStyle w:val="ab"/>
        <w:spacing w:before="0" w:beforeAutospacing="0" w:after="0" w:afterAutospacing="0"/>
        <w:ind w:right="-1"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>- оценка ожидаемого исполнения бюджета на текущий финансовый год;</w:t>
      </w:r>
    </w:p>
    <w:p w:rsidR="0084130F" w:rsidRPr="00F32A7E" w:rsidRDefault="0084130F" w:rsidP="0084130F">
      <w:pPr>
        <w:pStyle w:val="ab"/>
        <w:spacing w:before="0" w:beforeAutospacing="0" w:after="0" w:afterAutospacing="0"/>
        <w:ind w:right="-1"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>- реестры источников доходов бюджетов бюджетной системы РФ.</w:t>
      </w:r>
    </w:p>
    <w:p w:rsidR="0084130F" w:rsidRPr="00F32A7E" w:rsidRDefault="0084130F" w:rsidP="0084130F">
      <w:pPr>
        <w:pStyle w:val="ab"/>
        <w:spacing w:before="0" w:beforeAutospacing="0" w:after="0" w:afterAutospacing="0" w:line="276" w:lineRule="auto"/>
        <w:ind w:right="-1"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>Контрольно-счетный орган Ключевского района Алтайского края рекомендовал Администрациям сельсоветов разработать и утвердить вышеуказанные документы и материалы.</w:t>
      </w:r>
    </w:p>
    <w:p w:rsidR="0084130F" w:rsidRPr="00F32A7E" w:rsidRDefault="0084130F" w:rsidP="0084130F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>В нарушение п. 2 ст. 172 Бюджетного кодекса РФ, с</w:t>
      </w:r>
      <w:r w:rsidRPr="00F32A7E">
        <w:rPr>
          <w:rFonts w:ascii="PT Astra Serif" w:hAnsi="PT Astra Serif" w:cs="Times New Roman"/>
          <w:sz w:val="24"/>
          <w:szCs w:val="24"/>
        </w:rPr>
        <w:t>оставление проектов бюджетов не было основано на: основных направлениях бюджетной, налоговой политики МО; прогнозе социально-экономического развития; бюджетном прогнозе (проекте бюджетного прогноза, проекте изменений бюджетного прогноза) на долгосрочный период ввиду их отсутствия.</w:t>
      </w:r>
    </w:p>
    <w:p w:rsidR="0084130F" w:rsidRPr="00F32A7E" w:rsidRDefault="0084130F" w:rsidP="0084130F">
      <w:pPr>
        <w:pStyle w:val="ab"/>
        <w:spacing w:before="0" w:beforeAutospacing="0" w:after="0" w:afterAutospacing="0" w:line="276" w:lineRule="auto"/>
        <w:ind w:firstLine="540"/>
        <w:jc w:val="both"/>
        <w:rPr>
          <w:rFonts w:ascii="PT Astra Serif" w:hAnsi="PT Astra Serif"/>
          <w:bCs/>
        </w:rPr>
      </w:pPr>
      <w:r w:rsidRPr="00F32A7E">
        <w:rPr>
          <w:rFonts w:ascii="PT Astra Serif" w:hAnsi="PT Astra Serif"/>
          <w:bCs/>
        </w:rPr>
        <w:t xml:space="preserve">На основании вышеизложенного, </w:t>
      </w:r>
      <w:r w:rsidRPr="00F32A7E">
        <w:rPr>
          <w:rFonts w:ascii="PT Astra Serif" w:hAnsi="PT Astra Serif"/>
        </w:rPr>
        <w:t>контрольно-счетный орган предложил представительным органам поселений с учетом устранения замечаний рассмотреть представленные в Сельские Собрания депутатов</w:t>
      </w:r>
      <w:r w:rsidRPr="00F32A7E">
        <w:rPr>
          <w:rFonts w:ascii="PT Astra Serif" w:hAnsi="PT Astra Serif"/>
          <w:bCs/>
        </w:rPr>
        <w:t xml:space="preserve"> проекты решений.</w:t>
      </w:r>
      <w:r w:rsidRPr="00F32A7E">
        <w:rPr>
          <w:rFonts w:ascii="PT Astra Serif" w:hAnsi="PT Astra Serif"/>
        </w:rPr>
        <w:t xml:space="preserve"> </w:t>
      </w:r>
    </w:p>
    <w:p w:rsidR="001F0463" w:rsidRPr="00F32A7E" w:rsidRDefault="00DB0F79" w:rsidP="001F0463">
      <w:pPr>
        <w:pStyle w:val="32"/>
        <w:shd w:val="clear" w:color="auto" w:fill="auto"/>
        <w:spacing w:after="0" w:line="276" w:lineRule="auto"/>
        <w:ind w:right="4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 xml:space="preserve"> </w:t>
      </w:r>
      <w:r w:rsidR="0043413F" w:rsidRPr="00F32A7E">
        <w:rPr>
          <w:rFonts w:ascii="PT Astra Serif" w:hAnsi="PT Astra Serif"/>
          <w:sz w:val="24"/>
          <w:szCs w:val="24"/>
        </w:rPr>
        <w:t>Экспертиза проект</w:t>
      </w:r>
      <w:r w:rsidR="001F0463" w:rsidRPr="00F32A7E">
        <w:rPr>
          <w:rFonts w:ascii="PT Astra Serif" w:hAnsi="PT Astra Serif"/>
          <w:b w:val="0"/>
          <w:sz w:val="24"/>
          <w:szCs w:val="24"/>
        </w:rPr>
        <w:t>а</w:t>
      </w:r>
      <w:r w:rsidR="0043413F" w:rsidRPr="00F32A7E">
        <w:rPr>
          <w:rFonts w:ascii="PT Astra Serif" w:hAnsi="PT Astra Serif"/>
          <w:sz w:val="24"/>
          <w:szCs w:val="24"/>
        </w:rPr>
        <w:t xml:space="preserve"> решени</w:t>
      </w:r>
      <w:r w:rsidR="001F0463" w:rsidRPr="00F32A7E">
        <w:rPr>
          <w:rFonts w:ascii="PT Astra Serif" w:hAnsi="PT Astra Serif"/>
          <w:b w:val="0"/>
          <w:sz w:val="24"/>
          <w:szCs w:val="24"/>
        </w:rPr>
        <w:t xml:space="preserve">я </w:t>
      </w:r>
      <w:r w:rsidR="001F0463" w:rsidRPr="00F32A7E">
        <w:rPr>
          <w:rFonts w:ascii="PT Astra Serif" w:hAnsi="PT Astra Serif"/>
          <w:sz w:val="24"/>
          <w:szCs w:val="24"/>
        </w:rPr>
        <w:t>РСД</w:t>
      </w:r>
      <w:r w:rsidR="0043413F" w:rsidRPr="00F32A7E">
        <w:rPr>
          <w:rFonts w:ascii="PT Astra Serif" w:hAnsi="PT Astra Serif"/>
          <w:sz w:val="24"/>
          <w:szCs w:val="24"/>
        </w:rPr>
        <w:t xml:space="preserve"> </w:t>
      </w:r>
      <w:r w:rsidR="001F0463" w:rsidRPr="00F32A7E">
        <w:rPr>
          <w:rFonts w:ascii="PT Astra Serif" w:hAnsi="PT Astra Serif" w:cs="Times New Roman"/>
          <w:sz w:val="24"/>
          <w:szCs w:val="24"/>
        </w:rPr>
        <w:t xml:space="preserve">«О внесении изменений в решение Ключевского районного Собрания депутатов от 23.12.2022 №68 «О районном бюджете на 2023 год и на плановый период 2024 и 2025 годов». </w:t>
      </w:r>
    </w:p>
    <w:p w:rsidR="001F0463" w:rsidRPr="00F32A7E" w:rsidRDefault="001F0463" w:rsidP="001F0463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>Контрольно-счетным органов проведена экспертиза, по результатам которой</w:t>
      </w:r>
      <w:r w:rsidR="00D31018" w:rsidRPr="00F32A7E">
        <w:rPr>
          <w:rFonts w:ascii="PT Astra Serif" w:hAnsi="PT Astra Serif"/>
        </w:rPr>
        <w:t xml:space="preserve"> </w:t>
      </w:r>
      <w:r w:rsidRPr="00F32A7E">
        <w:rPr>
          <w:rFonts w:ascii="PT Astra Serif" w:hAnsi="PT Astra Serif"/>
        </w:rPr>
        <w:t xml:space="preserve">подготовлено одно заключение. </w:t>
      </w:r>
    </w:p>
    <w:p w:rsidR="0043413F" w:rsidRPr="00F32A7E" w:rsidRDefault="0043413F" w:rsidP="001F0463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>Целью данного мероприятия являлось определение достоверности и обоснованности показателей вносимых изменений в районный бюджет муниципального образования Ключевский район Алтайского края в 202</w:t>
      </w:r>
      <w:r w:rsidR="00D31018" w:rsidRPr="00F32A7E">
        <w:rPr>
          <w:rFonts w:ascii="PT Astra Serif" w:hAnsi="PT Astra Serif"/>
        </w:rPr>
        <w:t xml:space="preserve">3 </w:t>
      </w:r>
      <w:r w:rsidRPr="00F32A7E">
        <w:rPr>
          <w:rFonts w:ascii="PT Astra Serif" w:hAnsi="PT Astra Serif"/>
        </w:rPr>
        <w:t>году.</w:t>
      </w:r>
      <w:r w:rsidR="00441FC4" w:rsidRPr="00F32A7E">
        <w:rPr>
          <w:rFonts w:ascii="PT Astra Serif" w:hAnsi="PT Astra Serif"/>
        </w:rPr>
        <w:t xml:space="preserve"> </w:t>
      </w:r>
    </w:p>
    <w:p w:rsidR="00202497" w:rsidRPr="00F32A7E" w:rsidRDefault="00441FC4" w:rsidP="00202497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 xml:space="preserve">Контрольно-счетным органом проанализированы объем, динамика и структура доходов и расходов бюджета района, безвозмездных поступлений, дефицита бюджета. Заключение по итогам проведенного мероприятия в установленном порядке направлено в представительный орган района. </w:t>
      </w:r>
      <w:r w:rsidR="00202497" w:rsidRPr="00F32A7E">
        <w:rPr>
          <w:rFonts w:ascii="PT Astra Serif" w:hAnsi="PT Astra Serif"/>
        </w:rPr>
        <w:t>Представленный проект решения рекомендован представительному органу к принятию.</w:t>
      </w:r>
    </w:p>
    <w:p w:rsidR="004F0B84" w:rsidRPr="00F32A7E" w:rsidRDefault="004F0B84" w:rsidP="001F0463">
      <w:pPr>
        <w:pStyle w:val="a3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В рамках последующего контроля</w:t>
      </w:r>
      <w:r w:rsidRPr="00F32A7E">
        <w:rPr>
          <w:rFonts w:ascii="PT Astra Serif" w:hAnsi="PT Astra Serif" w:cs="Times New Roman"/>
          <w:i/>
          <w:sz w:val="24"/>
          <w:szCs w:val="24"/>
        </w:rPr>
        <w:t xml:space="preserve">, </w:t>
      </w:r>
      <w:r w:rsidRPr="00F32A7E">
        <w:rPr>
          <w:rFonts w:ascii="PT Astra Serif" w:hAnsi="PT Astra Serif" w:cs="Times New Roman"/>
          <w:sz w:val="24"/>
          <w:szCs w:val="24"/>
        </w:rPr>
        <w:t>были проведены:</w:t>
      </w:r>
    </w:p>
    <w:p w:rsidR="00EA7E77" w:rsidRPr="00F32A7E" w:rsidRDefault="004F0B84" w:rsidP="00360824">
      <w:pPr>
        <w:pStyle w:val="a3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b/>
          <w:sz w:val="24"/>
          <w:szCs w:val="24"/>
        </w:rPr>
        <w:t>А</w:t>
      </w:r>
      <w:r w:rsidR="00EA7E77" w:rsidRPr="00F32A7E">
        <w:rPr>
          <w:rFonts w:ascii="PT Astra Serif" w:hAnsi="PT Astra Serif" w:cs="Times New Roman"/>
          <w:b/>
          <w:sz w:val="24"/>
          <w:szCs w:val="24"/>
        </w:rPr>
        <w:t>нализ</w:t>
      </w:r>
      <w:r w:rsidR="00AA5597" w:rsidRPr="00F32A7E">
        <w:rPr>
          <w:rFonts w:ascii="PT Astra Serif" w:hAnsi="PT Astra Serif" w:cs="Times New Roman"/>
          <w:b/>
          <w:sz w:val="24"/>
          <w:szCs w:val="24"/>
        </w:rPr>
        <w:t xml:space="preserve"> квартальной отчетности об исполнении районного бюджета Ключевского района</w:t>
      </w:r>
      <w:r w:rsidR="00AA5597" w:rsidRPr="00F32A7E">
        <w:rPr>
          <w:rFonts w:ascii="PT Astra Serif" w:hAnsi="PT Astra Serif" w:cs="Times New Roman"/>
          <w:sz w:val="24"/>
          <w:szCs w:val="24"/>
        </w:rPr>
        <w:t>.</w:t>
      </w:r>
      <w:r w:rsidR="00EA7E77" w:rsidRPr="00F32A7E">
        <w:rPr>
          <w:rFonts w:ascii="PT Astra Serif" w:hAnsi="PT Astra Serif" w:cs="Times New Roman"/>
          <w:sz w:val="24"/>
          <w:szCs w:val="24"/>
        </w:rPr>
        <w:t xml:space="preserve"> </w:t>
      </w:r>
    </w:p>
    <w:p w:rsidR="00202497" w:rsidRPr="00F32A7E" w:rsidRDefault="00202497" w:rsidP="00360824">
      <w:pPr>
        <w:pStyle w:val="a3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Контрольно-счетным органов проведен анализ квартальной отчетности об исполнении районного бюджет</w:t>
      </w:r>
      <w:r w:rsidR="00B8339F" w:rsidRPr="00F32A7E">
        <w:rPr>
          <w:rFonts w:ascii="PT Astra Serif" w:hAnsi="PT Astra Serif" w:cs="Times New Roman"/>
          <w:sz w:val="24"/>
          <w:szCs w:val="24"/>
        </w:rPr>
        <w:t>а.</w:t>
      </w:r>
      <w:r w:rsidRPr="00F32A7E">
        <w:rPr>
          <w:rFonts w:ascii="PT Astra Serif" w:hAnsi="PT Astra Serif" w:cs="Times New Roman"/>
          <w:sz w:val="24"/>
          <w:szCs w:val="24"/>
        </w:rPr>
        <w:t xml:space="preserve"> Всего подготовлено 3 экспертных заключения</w:t>
      </w:r>
      <w:r w:rsidR="00B8339F" w:rsidRPr="00F32A7E">
        <w:rPr>
          <w:rFonts w:ascii="PT Astra Serif" w:hAnsi="PT Astra Serif" w:cs="Times New Roman"/>
          <w:sz w:val="24"/>
          <w:szCs w:val="24"/>
        </w:rPr>
        <w:t xml:space="preserve">, которые </w:t>
      </w:r>
      <w:r w:rsidR="00B8339F" w:rsidRPr="00F32A7E">
        <w:rPr>
          <w:rFonts w:ascii="PT Astra Serif" w:hAnsi="PT Astra Serif"/>
          <w:sz w:val="24"/>
          <w:szCs w:val="24"/>
        </w:rPr>
        <w:t>были направлены в представительный орган района.</w:t>
      </w:r>
    </w:p>
    <w:p w:rsidR="0022176A" w:rsidRPr="00F32A7E" w:rsidRDefault="00AA5597" w:rsidP="00360824">
      <w:pPr>
        <w:pStyle w:val="a3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В отчетном периоде осуществлялся</w:t>
      </w:r>
      <w:r w:rsidR="00B8339F" w:rsidRPr="00F32A7E">
        <w:rPr>
          <w:rFonts w:ascii="PT Astra Serif" w:hAnsi="PT Astra Serif" w:cs="Times New Roman"/>
          <w:sz w:val="24"/>
          <w:szCs w:val="24"/>
        </w:rPr>
        <w:t xml:space="preserve"> оперативный</w:t>
      </w:r>
      <w:r w:rsidRPr="00F32A7E">
        <w:rPr>
          <w:rFonts w:ascii="PT Astra Serif" w:hAnsi="PT Astra Serif" w:cs="Times New Roman"/>
          <w:sz w:val="24"/>
          <w:szCs w:val="24"/>
        </w:rPr>
        <w:t xml:space="preserve"> контроль</w:t>
      </w:r>
      <w:r w:rsidR="00B8339F" w:rsidRPr="00F32A7E">
        <w:rPr>
          <w:rFonts w:ascii="PT Astra Serif" w:hAnsi="PT Astra Serif" w:cs="Times New Roman"/>
          <w:sz w:val="24"/>
          <w:szCs w:val="24"/>
        </w:rPr>
        <w:t xml:space="preserve"> исполнения районного бюджета по</w:t>
      </w:r>
      <w:r w:rsidRPr="00F32A7E">
        <w:rPr>
          <w:rFonts w:ascii="PT Astra Serif" w:hAnsi="PT Astra Serif" w:cs="Times New Roman"/>
          <w:sz w:val="24"/>
          <w:szCs w:val="24"/>
        </w:rPr>
        <w:t xml:space="preserve"> </w:t>
      </w:r>
      <w:r w:rsidR="008567E2" w:rsidRPr="00F32A7E">
        <w:rPr>
          <w:rFonts w:ascii="PT Astra Serif" w:hAnsi="PT Astra Serif" w:cs="Times New Roman"/>
          <w:sz w:val="24"/>
          <w:szCs w:val="24"/>
        </w:rPr>
        <w:t>Постановлени</w:t>
      </w:r>
      <w:r w:rsidR="00B8339F" w:rsidRPr="00F32A7E">
        <w:rPr>
          <w:rFonts w:ascii="PT Astra Serif" w:hAnsi="PT Astra Serif" w:cs="Times New Roman"/>
          <w:sz w:val="24"/>
          <w:szCs w:val="24"/>
        </w:rPr>
        <w:t>ям</w:t>
      </w:r>
      <w:r w:rsidR="008567E2" w:rsidRPr="00F32A7E">
        <w:rPr>
          <w:rFonts w:ascii="PT Astra Serif" w:hAnsi="PT Astra Serif" w:cs="Times New Roman"/>
          <w:sz w:val="24"/>
          <w:szCs w:val="24"/>
        </w:rPr>
        <w:t xml:space="preserve"> Администрации Ключевского района Алтайского края «Об </w:t>
      </w:r>
      <w:r w:rsidR="008567E2" w:rsidRPr="00F32A7E">
        <w:rPr>
          <w:rFonts w:ascii="PT Astra Serif" w:hAnsi="PT Astra Serif" w:cs="Times New Roman"/>
          <w:sz w:val="24"/>
          <w:szCs w:val="24"/>
        </w:rPr>
        <w:lastRenderedPageBreak/>
        <w:t>утверждении отчетов «Об исполнении районного бюджета</w:t>
      </w:r>
      <w:r w:rsidR="00400336">
        <w:rPr>
          <w:rFonts w:ascii="PT Astra Serif" w:hAnsi="PT Astra Serif" w:cs="Times New Roman"/>
          <w:sz w:val="24"/>
          <w:szCs w:val="24"/>
        </w:rPr>
        <w:t>»</w:t>
      </w:r>
      <w:r w:rsidR="008567E2" w:rsidRPr="00F32A7E">
        <w:rPr>
          <w:rFonts w:ascii="PT Astra Serif" w:hAnsi="PT Astra Serif" w:cs="Times New Roman"/>
          <w:sz w:val="24"/>
          <w:szCs w:val="24"/>
        </w:rPr>
        <w:t xml:space="preserve"> за </w:t>
      </w:r>
      <w:r w:rsidR="00202497" w:rsidRPr="00F32A7E">
        <w:rPr>
          <w:rFonts w:ascii="PT Astra Serif" w:hAnsi="PT Astra Serif" w:cs="Times New Roman"/>
          <w:sz w:val="24"/>
          <w:szCs w:val="24"/>
        </w:rPr>
        <w:t>1</w:t>
      </w:r>
      <w:r w:rsidR="008567E2" w:rsidRPr="00F32A7E">
        <w:rPr>
          <w:rFonts w:ascii="PT Astra Serif" w:hAnsi="PT Astra Serif" w:cs="Times New Roman"/>
          <w:sz w:val="24"/>
          <w:szCs w:val="24"/>
        </w:rPr>
        <w:t xml:space="preserve"> квартал, полугодие и </w:t>
      </w:r>
      <w:r w:rsidR="00202497" w:rsidRPr="00F32A7E">
        <w:rPr>
          <w:rFonts w:ascii="PT Astra Serif" w:hAnsi="PT Astra Serif" w:cs="Times New Roman"/>
          <w:sz w:val="24"/>
          <w:szCs w:val="24"/>
        </w:rPr>
        <w:t>9</w:t>
      </w:r>
      <w:r w:rsidR="008567E2" w:rsidRPr="00F32A7E">
        <w:rPr>
          <w:rFonts w:ascii="PT Astra Serif" w:hAnsi="PT Astra Serif" w:cs="Times New Roman"/>
          <w:sz w:val="24"/>
          <w:szCs w:val="24"/>
        </w:rPr>
        <w:t xml:space="preserve"> месяцев 202</w:t>
      </w:r>
      <w:r w:rsidR="00202497" w:rsidRPr="00F32A7E">
        <w:rPr>
          <w:rFonts w:ascii="PT Astra Serif" w:hAnsi="PT Astra Serif" w:cs="Times New Roman"/>
          <w:sz w:val="24"/>
          <w:szCs w:val="24"/>
        </w:rPr>
        <w:t>3</w:t>
      </w:r>
      <w:r w:rsidR="008567E2" w:rsidRPr="00F32A7E">
        <w:rPr>
          <w:rFonts w:ascii="PT Astra Serif" w:hAnsi="PT Astra Serif" w:cs="Times New Roman"/>
          <w:sz w:val="24"/>
          <w:szCs w:val="24"/>
        </w:rPr>
        <w:t xml:space="preserve"> года</w:t>
      </w:r>
      <w:r w:rsidRPr="00F32A7E">
        <w:rPr>
          <w:rFonts w:ascii="PT Astra Serif" w:hAnsi="PT Astra Serif" w:cs="Times New Roman"/>
          <w:sz w:val="24"/>
          <w:szCs w:val="24"/>
        </w:rPr>
        <w:t xml:space="preserve">, в ходе которого проводился анализ исполнения основных показателей бюджета Ключевского района, </w:t>
      </w:r>
      <w:r w:rsidR="00F12F4F" w:rsidRPr="00F32A7E">
        <w:rPr>
          <w:rFonts w:ascii="PT Astra Serif" w:hAnsi="PT Astra Serif" w:cs="Times New Roman"/>
          <w:sz w:val="24"/>
          <w:szCs w:val="24"/>
        </w:rPr>
        <w:t>с целью анализа и оценки объемов, динамики и структуры доходов и расходов районного бюджета, межбюджетных тра</w:t>
      </w:r>
      <w:r w:rsidR="00411F09" w:rsidRPr="00F32A7E">
        <w:rPr>
          <w:rFonts w:ascii="PT Astra Serif" w:hAnsi="PT Astra Serif" w:cs="Times New Roman"/>
          <w:sz w:val="24"/>
          <w:szCs w:val="24"/>
        </w:rPr>
        <w:t>н</w:t>
      </w:r>
      <w:r w:rsidR="00F12F4F" w:rsidRPr="00F32A7E">
        <w:rPr>
          <w:rFonts w:ascii="PT Astra Serif" w:hAnsi="PT Astra Serif" w:cs="Times New Roman"/>
          <w:sz w:val="24"/>
          <w:szCs w:val="24"/>
        </w:rPr>
        <w:t>сфертов, дефицита районного бюджета.</w:t>
      </w:r>
      <w:r w:rsidR="009F0DDE" w:rsidRPr="00F32A7E">
        <w:rPr>
          <w:rFonts w:ascii="PT Astra Serif" w:hAnsi="PT Astra Serif" w:cs="Times New Roman"/>
          <w:sz w:val="24"/>
          <w:szCs w:val="24"/>
        </w:rPr>
        <w:t xml:space="preserve">  </w:t>
      </w:r>
    </w:p>
    <w:p w:rsidR="00B8339F" w:rsidRPr="00F32A7E" w:rsidRDefault="00B8339F" w:rsidP="00B8339F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</w:rPr>
      </w:pPr>
      <w:r w:rsidRPr="00F32A7E">
        <w:rPr>
          <w:rFonts w:ascii="PT Astra Serif" w:hAnsi="PT Astra Serif"/>
        </w:rPr>
        <w:t>Представленные Постановления администрации района рекомендованы контрольно-счетным органом представительному органу к принятию к сведению.</w:t>
      </w:r>
    </w:p>
    <w:p w:rsidR="00711AE7" w:rsidRPr="00F32A7E" w:rsidRDefault="008F1A43" w:rsidP="00673DB9">
      <w:pPr>
        <w:pStyle w:val="a3"/>
        <w:spacing w:after="0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F32A7E">
        <w:rPr>
          <w:rFonts w:ascii="PT Astra Serif" w:hAnsi="PT Astra Serif" w:cs="Times New Roman"/>
          <w:b/>
          <w:sz w:val="24"/>
          <w:szCs w:val="24"/>
        </w:rPr>
        <w:t>В</w:t>
      </w:r>
      <w:r w:rsidR="00620CB7" w:rsidRPr="00F32A7E">
        <w:rPr>
          <w:rFonts w:ascii="PT Astra Serif" w:hAnsi="PT Astra Serif" w:cs="Times New Roman"/>
          <w:b/>
          <w:sz w:val="24"/>
          <w:szCs w:val="24"/>
        </w:rPr>
        <w:t>нешн</w:t>
      </w:r>
      <w:r w:rsidR="00D93F96" w:rsidRPr="00F32A7E">
        <w:rPr>
          <w:rFonts w:ascii="PT Astra Serif" w:hAnsi="PT Astra Serif" w:cs="Times New Roman"/>
          <w:b/>
          <w:sz w:val="24"/>
          <w:szCs w:val="24"/>
        </w:rPr>
        <w:t>яя</w:t>
      </w:r>
      <w:r w:rsidR="00620CB7" w:rsidRPr="00F32A7E">
        <w:rPr>
          <w:rFonts w:ascii="PT Astra Serif" w:hAnsi="PT Astra Serif" w:cs="Times New Roman"/>
          <w:b/>
          <w:sz w:val="24"/>
          <w:szCs w:val="24"/>
        </w:rPr>
        <w:t xml:space="preserve"> проверк</w:t>
      </w:r>
      <w:r w:rsidR="00D93F96" w:rsidRPr="00F32A7E">
        <w:rPr>
          <w:rFonts w:ascii="PT Astra Serif" w:hAnsi="PT Astra Serif" w:cs="Times New Roman"/>
          <w:b/>
          <w:sz w:val="24"/>
          <w:szCs w:val="24"/>
        </w:rPr>
        <w:t>а годового отчета об исполнении</w:t>
      </w:r>
      <w:r w:rsidRPr="00F32A7E">
        <w:rPr>
          <w:rFonts w:ascii="PT Astra Serif" w:hAnsi="PT Astra Serif" w:cs="Times New Roman"/>
          <w:b/>
          <w:sz w:val="24"/>
          <w:szCs w:val="24"/>
        </w:rPr>
        <w:t xml:space="preserve"> районного</w:t>
      </w:r>
      <w:r w:rsidR="00D93F96" w:rsidRPr="00F32A7E">
        <w:rPr>
          <w:rFonts w:ascii="PT Astra Serif" w:hAnsi="PT Astra Serif" w:cs="Times New Roman"/>
          <w:b/>
          <w:sz w:val="24"/>
          <w:szCs w:val="24"/>
        </w:rPr>
        <w:t xml:space="preserve"> бюджета Ключевского района за 202</w:t>
      </w:r>
      <w:r w:rsidR="00964C53" w:rsidRPr="00F32A7E">
        <w:rPr>
          <w:rFonts w:ascii="PT Astra Serif" w:hAnsi="PT Astra Serif" w:cs="Times New Roman"/>
          <w:b/>
          <w:sz w:val="24"/>
          <w:szCs w:val="24"/>
        </w:rPr>
        <w:t>2</w:t>
      </w:r>
      <w:r w:rsidR="00D93F96" w:rsidRPr="00F32A7E">
        <w:rPr>
          <w:rFonts w:ascii="PT Astra Serif" w:hAnsi="PT Astra Serif" w:cs="Times New Roman"/>
          <w:b/>
          <w:sz w:val="24"/>
          <w:szCs w:val="24"/>
        </w:rPr>
        <w:t xml:space="preserve"> год</w:t>
      </w:r>
      <w:r w:rsidR="00711AE7" w:rsidRPr="00F32A7E">
        <w:rPr>
          <w:rFonts w:ascii="PT Astra Serif" w:hAnsi="PT Astra Serif" w:cs="Times New Roman"/>
          <w:b/>
          <w:sz w:val="24"/>
          <w:szCs w:val="24"/>
        </w:rPr>
        <w:t>, включая внешнюю проверку бюджетной отчетности главных администраторов бюджетных средств.</w:t>
      </w:r>
    </w:p>
    <w:p w:rsidR="00417F7B" w:rsidRPr="00F32A7E" w:rsidRDefault="00417F7B" w:rsidP="00673DB9">
      <w:pPr>
        <w:pStyle w:val="a3"/>
        <w:spacing w:after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Всего подготовлено 7 заключений, в том числе:</w:t>
      </w:r>
    </w:p>
    <w:p w:rsidR="00F32A7E" w:rsidRDefault="00417F7B" w:rsidP="00F32A7E">
      <w:pPr>
        <w:pStyle w:val="a3"/>
        <w:spacing w:after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- внешней проверке годовой бюджетной отчетности 6 главных распорядителей бюджетных средств</w:t>
      </w:r>
      <w:r w:rsidR="00F32A7E" w:rsidRPr="00F32A7E">
        <w:rPr>
          <w:rFonts w:ascii="PT Astra Serif" w:hAnsi="PT Astra Serif" w:cs="Times New Roman"/>
          <w:sz w:val="24"/>
          <w:szCs w:val="24"/>
        </w:rPr>
        <w:t xml:space="preserve"> района: Администрация Ключевского района Алтайского края; Комитет по финансам, налоговой и кредитной политике администрации Ключевского района Алтайского края; Комитет по образованию администрации Ключевского района Алтайского края; Комитет администрации Ключевского района Алтайского края по культуре и молодежной политике; Управление сельского хозяйства и продовольствия администрации Ключевского района Алтайского края; Отдел администрации Ключевского района по физической культуре и спорту. </w:t>
      </w:r>
    </w:p>
    <w:p w:rsidR="00F32A7E" w:rsidRPr="00F32A7E" w:rsidRDefault="003C5F5D" w:rsidP="00F32A7E">
      <w:pPr>
        <w:pStyle w:val="a3"/>
        <w:spacing w:after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 учетом результатов проверок главных администраторов бюджетных средств, подготовлено</w:t>
      </w:r>
      <w:r w:rsidR="00F32A7E" w:rsidRPr="00F32A7E">
        <w:rPr>
          <w:rFonts w:ascii="PT Astra Serif" w:hAnsi="PT Astra Serif" w:cs="Times New Roman"/>
          <w:sz w:val="24"/>
          <w:szCs w:val="24"/>
        </w:rPr>
        <w:t xml:space="preserve"> заключение на годовой отчет об исполнении районного бюджета за 2022 год.</w:t>
      </w:r>
    </w:p>
    <w:p w:rsidR="00F32A7E" w:rsidRPr="00F32A7E" w:rsidRDefault="00F32A7E" w:rsidP="00F32A7E">
      <w:pPr>
        <w:pStyle w:val="af0"/>
        <w:widowControl w:val="0"/>
        <w:tabs>
          <w:tab w:val="left" w:pos="426"/>
          <w:tab w:val="left" w:pos="1134"/>
          <w:tab w:val="left" w:pos="1260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/>
          <w:sz w:val="24"/>
          <w:szCs w:val="24"/>
        </w:rPr>
        <w:t xml:space="preserve"> </w:t>
      </w:r>
      <w:r w:rsidR="00D93F96" w:rsidRPr="00F32A7E">
        <w:rPr>
          <w:rFonts w:ascii="PT Astra Serif" w:hAnsi="PT Astra Serif"/>
          <w:sz w:val="24"/>
          <w:szCs w:val="24"/>
        </w:rPr>
        <w:t xml:space="preserve">Внешняя проверка годового отчета об исполнении бюджета является важной частью отчетной стадии бюджетного процесса. </w:t>
      </w:r>
      <w:r w:rsidR="00711AE7" w:rsidRPr="00F32A7E">
        <w:rPr>
          <w:rFonts w:ascii="PT Astra Serif" w:hAnsi="PT Astra Serif"/>
          <w:sz w:val="24"/>
          <w:szCs w:val="24"/>
        </w:rPr>
        <w:t>Основными целями проведения данного мероприятия являются</w:t>
      </w:r>
      <w:r>
        <w:rPr>
          <w:rFonts w:ascii="PT Astra Serif" w:hAnsi="PT Astra Serif"/>
          <w:sz w:val="24"/>
          <w:szCs w:val="24"/>
        </w:rPr>
        <w:t xml:space="preserve"> </w:t>
      </w:r>
      <w:r w:rsidRPr="00F32A7E">
        <w:rPr>
          <w:rFonts w:ascii="PT Astra Serif" w:hAnsi="PT Astra Serif"/>
          <w:sz w:val="24"/>
          <w:szCs w:val="24"/>
        </w:rPr>
        <w:t>контроль достоверности годового отчета об исполнении бюджета МО Ключевский район и бюджетной отчетности главных администраторов бюджетных средств, законности и результативности деятельности по исполнению бюджета МО в отчетном финансовом году и подготовка заключения Контрольно-счетного органа Ключевского района Алтайского края.</w:t>
      </w:r>
    </w:p>
    <w:p w:rsidR="00F32A7E" w:rsidRPr="00F32A7E" w:rsidRDefault="00F32A7E" w:rsidP="004A27A4">
      <w:pPr>
        <w:tabs>
          <w:tab w:val="left" w:pos="1134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Задачами внешней проверки явля</w:t>
      </w:r>
      <w:r w:rsidR="004A27A4">
        <w:rPr>
          <w:rFonts w:ascii="PT Astra Serif" w:hAnsi="PT Astra Serif" w:cs="Times New Roman"/>
          <w:sz w:val="24"/>
          <w:szCs w:val="24"/>
        </w:rPr>
        <w:t>лись</w:t>
      </w:r>
      <w:r w:rsidRPr="00F32A7E">
        <w:rPr>
          <w:rFonts w:ascii="PT Astra Serif" w:hAnsi="PT Astra Serif" w:cs="Times New Roman"/>
          <w:sz w:val="24"/>
          <w:szCs w:val="24"/>
        </w:rPr>
        <w:t>:</w:t>
      </w:r>
      <w:r w:rsidRPr="00F32A7E">
        <w:rPr>
          <w:rFonts w:ascii="PT Astra Serif" w:hAnsi="PT Astra Serif"/>
          <w:sz w:val="24"/>
          <w:szCs w:val="24"/>
        </w:rPr>
        <w:t xml:space="preserve"> </w:t>
      </w:r>
      <w:r w:rsidRPr="00F32A7E">
        <w:rPr>
          <w:rFonts w:ascii="PT Astra Serif" w:hAnsi="PT Astra Serif" w:cs="Times New Roman"/>
          <w:sz w:val="24"/>
          <w:szCs w:val="24"/>
        </w:rPr>
        <w:t>проверка соответствия годового отчета об исполнении бюджета МО Ключевский район и бюджетной отчетности ГАБС требованиям нормативных правовых актов по составу, содержанию и представлению;</w:t>
      </w:r>
      <w:r w:rsidR="004A27A4">
        <w:rPr>
          <w:rFonts w:ascii="PT Astra Serif" w:hAnsi="PT Astra Serif" w:cs="Times New Roman"/>
          <w:sz w:val="24"/>
          <w:szCs w:val="24"/>
        </w:rPr>
        <w:t xml:space="preserve"> </w:t>
      </w:r>
      <w:r w:rsidRPr="00F32A7E">
        <w:rPr>
          <w:rFonts w:ascii="PT Astra Serif" w:hAnsi="PT Astra Serif" w:cs="Times New Roman"/>
          <w:sz w:val="24"/>
          <w:szCs w:val="24"/>
        </w:rPr>
        <w:t xml:space="preserve">проверка соответствия показателей годового отчета об исполнении бюджета МО, бюджетной отчетности ГАБС данным бюджетного учета; проверка полноты отчетности, соответствия отчетности и показателей годового отчета об исполнении районного бюджета, бюджетной отчетности ГАБС, сроки предоставления; </w:t>
      </w:r>
      <w:r w:rsidRPr="00F32A7E">
        <w:rPr>
          <w:rFonts w:ascii="PT Astra Serif" w:hAnsi="PT Astra Serif"/>
          <w:sz w:val="24"/>
          <w:szCs w:val="24"/>
        </w:rPr>
        <w:t>анализ исполнения бюджета МО Ключевский район в части доходов, расходов и источников финансирования дефицита бюджета.</w:t>
      </w:r>
    </w:p>
    <w:p w:rsidR="004A27A4" w:rsidRDefault="004223E0" w:rsidP="00673DB9">
      <w:pPr>
        <w:pStyle w:val="22"/>
        <w:shd w:val="clear" w:color="auto" w:fill="auto"/>
        <w:spacing w:before="0"/>
        <w:ind w:right="-1" w:firstLine="709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В ходе проведения внешней проверки годов</w:t>
      </w:r>
      <w:r w:rsidR="004A27A4">
        <w:rPr>
          <w:rFonts w:ascii="PT Astra Serif" w:hAnsi="PT Astra Serif" w:cs="Times New Roman"/>
          <w:sz w:val="24"/>
          <w:szCs w:val="24"/>
        </w:rPr>
        <w:t>ой бюджетной отчетности и годового отчета проводился анализ исполнения бюджета по доходам, расходам, источникам ф</w:t>
      </w:r>
      <w:r w:rsidR="006D35A2">
        <w:rPr>
          <w:rFonts w:ascii="PT Astra Serif" w:hAnsi="PT Astra Serif" w:cs="Times New Roman"/>
          <w:sz w:val="24"/>
          <w:szCs w:val="24"/>
        </w:rPr>
        <w:t>инанси</w:t>
      </w:r>
      <w:r w:rsidR="004A27A4">
        <w:rPr>
          <w:rFonts w:ascii="PT Astra Serif" w:hAnsi="PT Astra Serif" w:cs="Times New Roman"/>
          <w:sz w:val="24"/>
          <w:szCs w:val="24"/>
        </w:rPr>
        <w:t>рования дефицита бюджетов с отражением результатов в абсолютных и относительных значениях к предыдущему периоду.</w:t>
      </w:r>
    </w:p>
    <w:p w:rsidR="004A27A4" w:rsidRDefault="004A27A4" w:rsidP="00673DB9">
      <w:pPr>
        <w:pStyle w:val="22"/>
        <w:shd w:val="clear" w:color="auto" w:fill="auto"/>
        <w:spacing w:before="0"/>
        <w:ind w:right="-1" w:firstLine="709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Отчет «Об исполнении районного бюджета Ключевского района за 2022 год» признан достоверным, проект решения - соответствующим требованиям бюджетного законодательства.</w:t>
      </w:r>
    </w:p>
    <w:p w:rsidR="00AF51A0" w:rsidRPr="00F32A7E" w:rsidRDefault="00AF51A0" w:rsidP="00673DB9">
      <w:pPr>
        <w:pStyle w:val="22"/>
        <w:shd w:val="clear" w:color="auto" w:fill="auto"/>
        <w:spacing w:before="0"/>
        <w:ind w:right="-1" w:firstLine="709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 xml:space="preserve">Заключение на годовой отчет об исполнении бюджета муниципального образования с приложением заключений о результатах проведения внешней проверки бюджетной отчетности главных администраторов бюджетных средств направлен контрольно-счетным </w:t>
      </w:r>
      <w:r w:rsidRPr="00F32A7E">
        <w:rPr>
          <w:rFonts w:ascii="PT Astra Serif" w:hAnsi="PT Astra Serif" w:cs="Times New Roman"/>
          <w:sz w:val="24"/>
          <w:szCs w:val="24"/>
        </w:rPr>
        <w:lastRenderedPageBreak/>
        <w:t>органом в Ключевское районное Собрание депутатов</w:t>
      </w:r>
      <w:r w:rsidR="003D661C">
        <w:rPr>
          <w:rFonts w:ascii="PT Astra Serif" w:hAnsi="PT Astra Serif" w:cs="Times New Roman"/>
          <w:sz w:val="24"/>
          <w:szCs w:val="24"/>
        </w:rPr>
        <w:t xml:space="preserve"> с рекомендацией об утверждении отчета об исполнении районного бюджета и </w:t>
      </w:r>
      <w:r w:rsidRPr="00F32A7E">
        <w:rPr>
          <w:rFonts w:ascii="PT Astra Serif" w:hAnsi="PT Astra Serif" w:cs="Times New Roman"/>
          <w:sz w:val="24"/>
          <w:szCs w:val="24"/>
        </w:rPr>
        <w:t>одновременным направлением главе Ключевского района.</w:t>
      </w:r>
    </w:p>
    <w:p w:rsidR="00AF51A0" w:rsidRPr="00F32A7E" w:rsidRDefault="0009708B" w:rsidP="00360824">
      <w:pPr>
        <w:pStyle w:val="a3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F32A7E">
        <w:rPr>
          <w:rFonts w:ascii="PT Astra Serif" w:hAnsi="PT Astra Serif" w:cs="Times New Roman"/>
          <w:b/>
          <w:sz w:val="24"/>
          <w:szCs w:val="24"/>
        </w:rPr>
        <w:t>Внешняя проверка годовых отчетов об исполнении бюджетов</w:t>
      </w:r>
      <w:r w:rsidR="006D35A2">
        <w:rPr>
          <w:rFonts w:ascii="PT Astra Serif" w:hAnsi="PT Astra Serif" w:cs="Times New Roman"/>
          <w:b/>
          <w:sz w:val="24"/>
          <w:szCs w:val="24"/>
        </w:rPr>
        <w:t xml:space="preserve"> сельских</w:t>
      </w:r>
      <w:r w:rsidRPr="00F32A7E">
        <w:rPr>
          <w:rFonts w:ascii="PT Astra Serif" w:hAnsi="PT Astra Serif" w:cs="Times New Roman"/>
          <w:b/>
          <w:sz w:val="24"/>
          <w:szCs w:val="24"/>
        </w:rPr>
        <w:t xml:space="preserve"> поселений Ключевского района за 202</w:t>
      </w:r>
      <w:r w:rsidR="006D35A2">
        <w:rPr>
          <w:rFonts w:ascii="PT Astra Serif" w:hAnsi="PT Astra Serif" w:cs="Times New Roman"/>
          <w:b/>
          <w:sz w:val="24"/>
          <w:szCs w:val="24"/>
        </w:rPr>
        <w:t>2</w:t>
      </w:r>
      <w:r w:rsidRPr="00F32A7E">
        <w:rPr>
          <w:rFonts w:ascii="PT Astra Serif" w:hAnsi="PT Astra Serif" w:cs="Times New Roman"/>
          <w:b/>
          <w:sz w:val="24"/>
          <w:szCs w:val="24"/>
        </w:rPr>
        <w:t xml:space="preserve"> год.</w:t>
      </w:r>
    </w:p>
    <w:p w:rsidR="00C576B3" w:rsidRDefault="0009708B" w:rsidP="00C576B3">
      <w:pPr>
        <w:pStyle w:val="a3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В рамках внешней проверки годовых отчетов об исполнении бюджетов поселений за 202</w:t>
      </w:r>
      <w:r w:rsidR="006D35A2">
        <w:rPr>
          <w:rFonts w:ascii="PT Astra Serif" w:hAnsi="PT Astra Serif" w:cs="Times New Roman"/>
          <w:sz w:val="24"/>
          <w:szCs w:val="24"/>
        </w:rPr>
        <w:t>2</w:t>
      </w:r>
      <w:r w:rsidRPr="00F32A7E">
        <w:rPr>
          <w:rFonts w:ascii="PT Astra Serif" w:hAnsi="PT Astra Serif" w:cs="Times New Roman"/>
          <w:sz w:val="24"/>
          <w:szCs w:val="24"/>
        </w:rPr>
        <w:t xml:space="preserve"> год осуществлен анализ </w:t>
      </w:r>
      <w:r w:rsidR="00C576B3" w:rsidRPr="00F32A7E">
        <w:rPr>
          <w:rFonts w:ascii="PT Astra Serif" w:hAnsi="PT Astra Serif" w:cs="Times New Roman"/>
          <w:sz w:val="24"/>
          <w:szCs w:val="24"/>
        </w:rPr>
        <w:t xml:space="preserve">исполнения бюджетов по доходам, расходам, источникам финансирования дефицита бюджетов с отражением результатов в абсолютных и относительных значениях к утвержденному бюджету и к предыдущему периоду. </w:t>
      </w:r>
    </w:p>
    <w:p w:rsidR="00C576B3" w:rsidRPr="00F32A7E" w:rsidRDefault="00CC050D" w:rsidP="00C576B3">
      <w:pPr>
        <w:pStyle w:val="a3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 xml:space="preserve">Всего подготовлено </w:t>
      </w:r>
      <w:r>
        <w:rPr>
          <w:rFonts w:ascii="PT Astra Serif" w:hAnsi="PT Astra Serif" w:cs="Times New Roman"/>
          <w:sz w:val="24"/>
          <w:szCs w:val="24"/>
        </w:rPr>
        <w:t>10</w:t>
      </w:r>
      <w:r w:rsidRPr="00F32A7E">
        <w:rPr>
          <w:rFonts w:ascii="PT Astra Serif" w:hAnsi="PT Astra Serif" w:cs="Times New Roman"/>
          <w:sz w:val="24"/>
          <w:szCs w:val="24"/>
        </w:rPr>
        <w:t xml:space="preserve"> заключений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C576B3" w:rsidRPr="00F32A7E">
        <w:rPr>
          <w:rFonts w:ascii="PT Astra Serif" w:hAnsi="PT Astra Serif" w:cs="Times New Roman"/>
          <w:sz w:val="24"/>
          <w:szCs w:val="24"/>
        </w:rPr>
        <w:t>Заключения на годовые отчеты об исполнении бюджетов поселений направлены в представительные органы поселений</w:t>
      </w:r>
      <w:r w:rsidR="003D661C">
        <w:rPr>
          <w:rFonts w:ascii="PT Astra Serif" w:hAnsi="PT Astra Serif" w:cs="Times New Roman"/>
          <w:sz w:val="24"/>
          <w:szCs w:val="24"/>
        </w:rPr>
        <w:t xml:space="preserve"> с рекомендацией об утверждении отчетов об исполнении бюджетов.</w:t>
      </w:r>
    </w:p>
    <w:p w:rsidR="00AF51A0" w:rsidRPr="00F32A7E" w:rsidRDefault="00AF51A0" w:rsidP="00C576B3">
      <w:pPr>
        <w:pStyle w:val="a3"/>
        <w:spacing w:after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7576B7" w:rsidRPr="00F32A7E" w:rsidRDefault="007576B7" w:rsidP="00360824">
      <w:pPr>
        <w:pStyle w:val="a3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32A7E">
        <w:rPr>
          <w:rFonts w:ascii="PT Astra Serif" w:hAnsi="PT Astra Serif" w:cs="Times New Roman"/>
          <w:sz w:val="24"/>
          <w:szCs w:val="24"/>
        </w:rPr>
        <w:t>По всем 3</w:t>
      </w:r>
      <w:r w:rsidR="0084705A">
        <w:rPr>
          <w:rFonts w:ascii="PT Astra Serif" w:hAnsi="PT Astra Serif" w:cs="Times New Roman"/>
          <w:sz w:val="24"/>
          <w:szCs w:val="24"/>
        </w:rPr>
        <w:t>2</w:t>
      </w:r>
      <w:r w:rsidRPr="00F32A7E">
        <w:rPr>
          <w:rFonts w:ascii="PT Astra Serif" w:hAnsi="PT Astra Serif" w:cs="Times New Roman"/>
          <w:sz w:val="24"/>
          <w:szCs w:val="24"/>
        </w:rPr>
        <w:t xml:space="preserve"> экспертно-аналитическим мероприятиям были подготовлены заключения, по которым представлены выводы</w:t>
      </w:r>
      <w:r w:rsidR="005B6E79" w:rsidRPr="00F32A7E">
        <w:rPr>
          <w:rFonts w:ascii="PT Astra Serif" w:hAnsi="PT Astra Serif" w:cs="Times New Roman"/>
          <w:sz w:val="24"/>
          <w:szCs w:val="24"/>
        </w:rPr>
        <w:t>, замечания,</w:t>
      </w:r>
      <w:r w:rsidRPr="00F32A7E">
        <w:rPr>
          <w:rFonts w:ascii="PT Astra Serif" w:hAnsi="PT Astra Serif" w:cs="Times New Roman"/>
          <w:sz w:val="24"/>
          <w:szCs w:val="24"/>
        </w:rPr>
        <w:t xml:space="preserve"> предложения</w:t>
      </w:r>
      <w:r w:rsidR="005B6E79" w:rsidRPr="00F32A7E">
        <w:rPr>
          <w:rFonts w:ascii="PT Astra Serif" w:hAnsi="PT Astra Serif" w:cs="Times New Roman"/>
          <w:sz w:val="24"/>
          <w:szCs w:val="24"/>
        </w:rPr>
        <w:t xml:space="preserve">, </w:t>
      </w:r>
      <w:r w:rsidR="00E14031">
        <w:rPr>
          <w:rFonts w:ascii="PT Astra Serif" w:hAnsi="PT Astra Serif" w:cs="Times New Roman"/>
          <w:sz w:val="24"/>
          <w:szCs w:val="24"/>
        </w:rPr>
        <w:t>и доведены до объектов контроля.</w:t>
      </w:r>
    </w:p>
    <w:p w:rsidR="00E622F2" w:rsidRPr="00F32A7E" w:rsidRDefault="00E622F2" w:rsidP="007A4CE5">
      <w:pPr>
        <w:pStyle w:val="a3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03CA8" w:rsidRPr="00E14031" w:rsidRDefault="00817C43" w:rsidP="00E14031">
      <w:pPr>
        <w:pStyle w:val="a3"/>
        <w:numPr>
          <w:ilvl w:val="0"/>
          <w:numId w:val="2"/>
        </w:num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4031">
        <w:rPr>
          <w:rFonts w:ascii="PT Astra Serif" w:hAnsi="PT Astra Serif" w:cs="Times New Roman"/>
          <w:b/>
          <w:sz w:val="24"/>
          <w:szCs w:val="24"/>
        </w:rPr>
        <w:t>Организационная, информационная и иная деятельность.</w:t>
      </w:r>
    </w:p>
    <w:p w:rsidR="00D93850" w:rsidRDefault="0084705A" w:rsidP="0084705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 соответствии с Положением о Контрольно-счетном органе</w:t>
      </w:r>
      <w:r w:rsidR="00D93850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иными нормативно-правовыми актами для обеспечения деятельности в течение 2023 года разработаны и утверждены следующие документы:</w:t>
      </w:r>
    </w:p>
    <w:p w:rsidR="0084705A" w:rsidRDefault="00D93850" w:rsidP="0084705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- Регламент Контрольно-счетного органа Ключевского района Алтайского края,</w:t>
      </w:r>
    </w:p>
    <w:p w:rsidR="00D93850" w:rsidRDefault="00D93850" w:rsidP="0084705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 Положение об оплате труда, замещающих муниципальные должности контрольно-счетного органа Ключевского района Алтайского края;</w:t>
      </w:r>
    </w:p>
    <w:p w:rsidR="00D93850" w:rsidRDefault="00D93850" w:rsidP="0084705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 а также заключены Соглашения о передаче контрольно-счетному органу Ключевского района полномочий контрольно-счетных органов поселений по осуществлению внешнего муниципального финансового контроля со всеми 10 сельскими советами</w:t>
      </w:r>
      <w:r w:rsidR="00B85E7B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района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304DA0" w:rsidRPr="0084705A" w:rsidRDefault="00304DA0" w:rsidP="0084705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4705A">
        <w:rPr>
          <w:rFonts w:ascii="PT Astra Serif" w:eastAsia="Times New Roman" w:hAnsi="PT Astra Serif" w:cs="Times New Roman"/>
          <w:color w:val="000000"/>
          <w:sz w:val="24"/>
          <w:szCs w:val="24"/>
        </w:rPr>
        <w:t>В отчетном периоде организационная работа контрольно-счетного органа была направлена на обеспечение эффективного функционирования КСО, совершенствование организации проведения контрольных и экспертно-аналитических мероприятий и совершенствовани</w:t>
      </w:r>
      <w:r w:rsidR="00873782" w:rsidRPr="0084705A"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 w:rsidRPr="0084705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ее методологического обеспечения.</w:t>
      </w:r>
    </w:p>
    <w:p w:rsidR="004E2C67" w:rsidRDefault="00E432EF" w:rsidP="0084705A">
      <w:pPr>
        <w:pStyle w:val="a3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84705A">
        <w:rPr>
          <w:rFonts w:ascii="PT Astra Serif" w:hAnsi="PT Astra Serif" w:cs="Times New Roman"/>
          <w:sz w:val="24"/>
          <w:szCs w:val="24"/>
        </w:rPr>
        <w:t xml:space="preserve">В отчетном году </w:t>
      </w:r>
      <w:r w:rsidR="006F0D8A">
        <w:rPr>
          <w:rFonts w:ascii="PT Astra Serif" w:hAnsi="PT Astra Serif" w:cs="Times New Roman"/>
          <w:sz w:val="24"/>
          <w:szCs w:val="24"/>
        </w:rPr>
        <w:t>заместитель председателя контрольно-счетного органа</w:t>
      </w:r>
      <w:r w:rsidRPr="0084705A">
        <w:rPr>
          <w:rFonts w:ascii="PT Astra Serif" w:hAnsi="PT Astra Serif" w:cs="Times New Roman"/>
          <w:sz w:val="24"/>
          <w:szCs w:val="24"/>
        </w:rPr>
        <w:t xml:space="preserve"> принимал участие в обучающих семинарах, организованных Счетной палатой Российской Федерации, Счетной палатой Алтайского кр</w:t>
      </w:r>
      <w:r w:rsidR="008905B6" w:rsidRPr="0084705A">
        <w:rPr>
          <w:rFonts w:ascii="PT Astra Serif" w:hAnsi="PT Astra Serif" w:cs="Times New Roman"/>
          <w:sz w:val="24"/>
          <w:szCs w:val="24"/>
        </w:rPr>
        <w:t>ая в режиме видеоконференцсвязи</w:t>
      </w:r>
      <w:r w:rsidRPr="0084705A">
        <w:rPr>
          <w:rFonts w:ascii="PT Astra Serif" w:hAnsi="PT Astra Serif" w:cs="Times New Roman"/>
          <w:sz w:val="24"/>
          <w:szCs w:val="24"/>
        </w:rPr>
        <w:t xml:space="preserve"> по актуальным вопросам деятельности контроль-счетных органов. Также</w:t>
      </w:r>
      <w:r w:rsidR="00B317AF" w:rsidRPr="0084705A">
        <w:rPr>
          <w:rFonts w:ascii="PT Astra Serif" w:hAnsi="PT Astra Serif" w:cs="Times New Roman"/>
          <w:sz w:val="24"/>
          <w:szCs w:val="24"/>
        </w:rPr>
        <w:t xml:space="preserve"> принимал участие в</w:t>
      </w:r>
      <w:r w:rsidR="003E372F" w:rsidRPr="0084705A">
        <w:rPr>
          <w:rFonts w:ascii="PT Astra Serif" w:hAnsi="PT Astra Serif" w:cs="Times New Roman"/>
          <w:sz w:val="24"/>
          <w:szCs w:val="24"/>
        </w:rPr>
        <w:t xml:space="preserve"> заседаниях </w:t>
      </w:r>
      <w:r w:rsidR="006F0D8A">
        <w:rPr>
          <w:rFonts w:ascii="PT Astra Serif" w:hAnsi="PT Astra Serif" w:cs="Times New Roman"/>
          <w:sz w:val="24"/>
          <w:szCs w:val="24"/>
        </w:rPr>
        <w:t xml:space="preserve">депутатских комиссий; </w:t>
      </w:r>
      <w:r w:rsidR="00300E07" w:rsidRPr="0084705A">
        <w:rPr>
          <w:rFonts w:ascii="PT Astra Serif" w:hAnsi="PT Astra Serif" w:cs="Times New Roman"/>
          <w:sz w:val="24"/>
          <w:szCs w:val="24"/>
        </w:rPr>
        <w:t>сесси</w:t>
      </w:r>
      <w:r w:rsidR="00A01A53" w:rsidRPr="0084705A">
        <w:rPr>
          <w:rFonts w:ascii="PT Astra Serif" w:hAnsi="PT Astra Serif" w:cs="Times New Roman"/>
          <w:sz w:val="24"/>
          <w:szCs w:val="24"/>
        </w:rPr>
        <w:t>й</w:t>
      </w:r>
      <w:r w:rsidR="00B317AF" w:rsidRPr="0084705A">
        <w:rPr>
          <w:rFonts w:ascii="PT Astra Serif" w:hAnsi="PT Astra Serif" w:cs="Times New Roman"/>
          <w:sz w:val="24"/>
          <w:szCs w:val="24"/>
        </w:rPr>
        <w:t xml:space="preserve"> Ключевского районного Собрания депутатов</w:t>
      </w:r>
      <w:r w:rsidR="00D1349E" w:rsidRPr="0084705A">
        <w:rPr>
          <w:rFonts w:ascii="PT Astra Serif" w:hAnsi="PT Astra Serif" w:cs="Times New Roman"/>
          <w:sz w:val="24"/>
          <w:szCs w:val="24"/>
        </w:rPr>
        <w:t>;</w:t>
      </w:r>
      <w:r w:rsidR="00B317AF" w:rsidRPr="0084705A">
        <w:rPr>
          <w:rFonts w:ascii="PT Astra Serif" w:hAnsi="PT Astra Serif" w:cs="Times New Roman"/>
          <w:sz w:val="24"/>
          <w:szCs w:val="24"/>
        </w:rPr>
        <w:t xml:space="preserve"> планерках</w:t>
      </w:r>
      <w:r w:rsidR="00D1349E" w:rsidRPr="0084705A">
        <w:rPr>
          <w:rFonts w:ascii="PT Astra Serif" w:hAnsi="PT Astra Serif" w:cs="Times New Roman"/>
          <w:sz w:val="24"/>
          <w:szCs w:val="24"/>
        </w:rPr>
        <w:t>, проводимых администрацией района</w:t>
      </w:r>
      <w:r w:rsidR="00934253" w:rsidRPr="0084705A">
        <w:rPr>
          <w:rFonts w:ascii="PT Astra Serif" w:hAnsi="PT Astra Serif" w:cs="Times New Roman"/>
          <w:sz w:val="24"/>
          <w:szCs w:val="24"/>
        </w:rPr>
        <w:t>.</w:t>
      </w:r>
    </w:p>
    <w:p w:rsidR="006F0D8A" w:rsidRPr="0084705A" w:rsidRDefault="006F0D8A" w:rsidP="0084705A">
      <w:pPr>
        <w:pStyle w:val="a3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целях выполнения возложенных задач и функций по контролю и надзору за соблюдением законодательства при использовании средств местного бюджета и имущества, находящегося в муниципальной собственности, контрольно-счетный орган </w:t>
      </w:r>
      <w:r w:rsidR="00360E5C">
        <w:rPr>
          <w:rFonts w:ascii="PT Astra Serif" w:hAnsi="PT Astra Serif" w:cs="Times New Roman"/>
          <w:sz w:val="24"/>
          <w:szCs w:val="24"/>
        </w:rPr>
        <w:t>взаимодействовал с Прокуратурой Ключевского района по вопросам организации проведения и реализации материалов контрольных мероприятий, обмена информацией на основании заключенного Соглашения о порядке взаимодействия между Прокуратурой Ключевского района и контрольно-счетным органом района.</w:t>
      </w:r>
    </w:p>
    <w:p w:rsidR="002857BF" w:rsidRDefault="00E432EF" w:rsidP="00360E5C">
      <w:pPr>
        <w:pStyle w:val="a3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84705A">
        <w:rPr>
          <w:rFonts w:ascii="PT Astra Serif" w:hAnsi="PT Astra Serif" w:cs="Times New Roman"/>
          <w:sz w:val="24"/>
          <w:szCs w:val="24"/>
        </w:rPr>
        <w:lastRenderedPageBreak/>
        <w:t>В целях</w:t>
      </w:r>
      <w:r w:rsidR="001C5051" w:rsidRPr="0084705A">
        <w:rPr>
          <w:rFonts w:ascii="PT Astra Serif" w:hAnsi="PT Astra Serif" w:cs="Times New Roman"/>
          <w:sz w:val="24"/>
          <w:szCs w:val="24"/>
        </w:rPr>
        <w:t xml:space="preserve"> соблюдения принципа гласности</w:t>
      </w:r>
      <w:r w:rsidR="00360E5C">
        <w:rPr>
          <w:rFonts w:ascii="PT Astra Serif" w:hAnsi="PT Astra Serif" w:cs="Times New Roman"/>
          <w:sz w:val="24"/>
          <w:szCs w:val="24"/>
        </w:rPr>
        <w:t xml:space="preserve">, </w:t>
      </w:r>
      <w:r w:rsidR="001C5051" w:rsidRPr="0084705A">
        <w:rPr>
          <w:rFonts w:ascii="PT Astra Serif" w:hAnsi="PT Astra Serif" w:cs="Times New Roman"/>
          <w:sz w:val="24"/>
          <w:szCs w:val="24"/>
        </w:rPr>
        <w:t>закрепленном в статье 3 Положения «О контрольно-счетном органе Ключевского района Алтайского края» и</w:t>
      </w:r>
      <w:r w:rsidR="00360E5C">
        <w:rPr>
          <w:rFonts w:ascii="PT Astra Serif" w:hAnsi="PT Astra Serif" w:cs="Times New Roman"/>
          <w:sz w:val="24"/>
          <w:szCs w:val="24"/>
        </w:rPr>
        <w:t xml:space="preserve"> информационной открытости, результаты деятельности контрольно-счетного органа размещаются в информационно-коммуникационной сети «Интерне</w:t>
      </w:r>
      <w:r w:rsidR="00B85E7B">
        <w:rPr>
          <w:rFonts w:ascii="PT Astra Serif" w:hAnsi="PT Astra Serif" w:cs="Times New Roman"/>
          <w:sz w:val="24"/>
          <w:szCs w:val="24"/>
        </w:rPr>
        <w:t>т</w:t>
      </w:r>
      <w:r w:rsidR="00360E5C">
        <w:rPr>
          <w:rFonts w:ascii="PT Astra Serif" w:hAnsi="PT Astra Serif" w:cs="Times New Roman"/>
          <w:sz w:val="24"/>
          <w:szCs w:val="24"/>
        </w:rPr>
        <w:t xml:space="preserve">» </w:t>
      </w:r>
      <w:r w:rsidRPr="0084705A">
        <w:rPr>
          <w:rFonts w:ascii="PT Astra Serif" w:hAnsi="PT Astra Serif" w:cs="Times New Roman"/>
          <w:sz w:val="24"/>
          <w:szCs w:val="24"/>
        </w:rPr>
        <w:t>на официальном сайте администрации Ключевского района в разделе «Контрольно-счетный орган Ключевского района</w:t>
      </w:r>
      <w:r w:rsidR="00360E5C">
        <w:rPr>
          <w:rFonts w:ascii="PT Astra Serif" w:hAnsi="PT Astra Serif" w:cs="Times New Roman"/>
          <w:sz w:val="24"/>
          <w:szCs w:val="24"/>
        </w:rPr>
        <w:t xml:space="preserve"> Алтайского края</w:t>
      </w:r>
      <w:r w:rsidRPr="0084705A">
        <w:rPr>
          <w:rFonts w:ascii="PT Astra Serif" w:hAnsi="PT Astra Serif" w:cs="Times New Roman"/>
          <w:sz w:val="24"/>
          <w:szCs w:val="24"/>
        </w:rPr>
        <w:t>»</w:t>
      </w:r>
      <w:r w:rsidR="00360E5C">
        <w:rPr>
          <w:rFonts w:ascii="PT Astra Serif" w:hAnsi="PT Astra Serif" w:cs="Times New Roman"/>
          <w:sz w:val="24"/>
          <w:szCs w:val="24"/>
        </w:rPr>
        <w:t>.</w:t>
      </w:r>
      <w:r w:rsidRPr="0084705A">
        <w:rPr>
          <w:rFonts w:ascii="PT Astra Serif" w:hAnsi="PT Astra Serif" w:cs="Times New Roman"/>
          <w:sz w:val="24"/>
          <w:szCs w:val="24"/>
        </w:rPr>
        <w:t xml:space="preserve"> </w:t>
      </w:r>
    </w:p>
    <w:p w:rsidR="00E308B0" w:rsidRDefault="00E308B0" w:rsidP="00360E5C">
      <w:pPr>
        <w:pStyle w:val="a3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 сайте размещена общая информация, правоустанавливающие документы, контакты; планы работ; результаты контрольных и экспертно-аналитических мероприятий; годовые отчеты о деятельности КСО; стандарты внешнего муниципального финансового контроля.</w:t>
      </w:r>
    </w:p>
    <w:p w:rsidR="00360E5C" w:rsidRDefault="00360E5C" w:rsidP="00360E5C">
      <w:pPr>
        <w:pStyle w:val="a3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Кроме того, в целях реализации положений </w:t>
      </w:r>
      <w:r w:rsidR="00E308B0">
        <w:rPr>
          <w:rFonts w:ascii="PT Astra Serif" w:hAnsi="PT Astra Serif" w:cs="Times New Roman"/>
          <w:sz w:val="24"/>
          <w:szCs w:val="24"/>
        </w:rPr>
        <w:t>Федерального закона от 14.07.2022 №270-ФЗ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 контрольно-счетным органов созданы аккаунты в социальных сетях «</w:t>
      </w:r>
      <w:proofErr w:type="spellStart"/>
      <w:r w:rsidR="00E308B0">
        <w:rPr>
          <w:rFonts w:ascii="PT Astra Serif" w:hAnsi="PT Astra Serif" w:cs="Times New Roman"/>
          <w:sz w:val="24"/>
          <w:szCs w:val="24"/>
        </w:rPr>
        <w:t>ВКонтакте</w:t>
      </w:r>
      <w:proofErr w:type="spellEnd"/>
      <w:r w:rsidR="00E308B0">
        <w:rPr>
          <w:rFonts w:ascii="PT Astra Serif" w:hAnsi="PT Astra Serif" w:cs="Times New Roman"/>
          <w:sz w:val="24"/>
          <w:szCs w:val="24"/>
        </w:rPr>
        <w:t>» и «Одноклассники»</w:t>
      </w:r>
      <w:r w:rsidR="00B85E7B">
        <w:rPr>
          <w:rFonts w:ascii="PT Astra Serif" w:hAnsi="PT Astra Serif" w:cs="Times New Roman"/>
          <w:sz w:val="24"/>
          <w:szCs w:val="24"/>
        </w:rPr>
        <w:t xml:space="preserve"> </w:t>
      </w:r>
      <w:bookmarkStart w:id="0" w:name="_GoBack"/>
      <w:bookmarkEnd w:id="0"/>
      <w:r w:rsidR="00E308B0">
        <w:rPr>
          <w:rFonts w:ascii="PT Astra Serif" w:hAnsi="PT Astra Serif" w:cs="Times New Roman"/>
          <w:sz w:val="24"/>
          <w:szCs w:val="24"/>
        </w:rPr>
        <w:t>с целью донесения полной и достоверной информации о своей деятельности.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360E5C" w:rsidRDefault="009E597E" w:rsidP="00360E5C">
      <w:pPr>
        <w:pStyle w:val="a3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2024 году в рамках установленных полномочий контрольно-счетный орган продолжит работу по контролю за планированием и исполнением районного бюджета и бюджетов сельских поселений; экспертизе проектов муниципальных правовых актов; контролю за устранением нарушений и недостатков, выявленных контрольными и экспертно-аналитическими мероприятиями.</w:t>
      </w:r>
    </w:p>
    <w:p w:rsidR="00095B3D" w:rsidRPr="0084705A" w:rsidRDefault="009E597E" w:rsidP="009E597E">
      <w:pPr>
        <w:pStyle w:val="a3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текущем году контрольно-счетный орган </w:t>
      </w:r>
      <w:r w:rsidR="008541A1" w:rsidRPr="0084705A">
        <w:rPr>
          <w:rFonts w:ascii="PT Astra Serif" w:hAnsi="PT Astra Serif" w:cs="Times New Roman"/>
          <w:sz w:val="24"/>
          <w:szCs w:val="24"/>
        </w:rPr>
        <w:t>также продолжит работу, направленную на обеспечение публичности предоставления информации о деятельности контрольно-счетного органа, повышения качества контрольной и экспертно-аналитической деятельности посредством повышения квалификации сотрудника контрольно-счетного органа, совершенствования стандартов внешнего муниципального финансового контроля.</w:t>
      </w:r>
    </w:p>
    <w:p w:rsidR="00095B3D" w:rsidRPr="0084705A" w:rsidRDefault="00095B3D" w:rsidP="0084705A">
      <w:pPr>
        <w:pStyle w:val="a3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</w:p>
    <w:p w:rsidR="00095B3D" w:rsidRPr="0084705A" w:rsidRDefault="00095B3D" w:rsidP="0084705A">
      <w:pPr>
        <w:pStyle w:val="a3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</w:p>
    <w:p w:rsidR="00095B3D" w:rsidRPr="0084705A" w:rsidRDefault="00095B3D" w:rsidP="0084705A">
      <w:pPr>
        <w:pStyle w:val="a3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</w:p>
    <w:p w:rsidR="00095B3D" w:rsidRPr="0084705A" w:rsidRDefault="00095B3D" w:rsidP="0084705A">
      <w:pPr>
        <w:pStyle w:val="a3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</w:p>
    <w:p w:rsidR="009E597E" w:rsidRDefault="00095B3D" w:rsidP="009E597E">
      <w:pPr>
        <w:pStyle w:val="a3"/>
        <w:ind w:left="284"/>
        <w:jc w:val="both"/>
        <w:rPr>
          <w:rFonts w:ascii="PT Astra Serif" w:hAnsi="PT Astra Serif" w:cs="Times New Roman"/>
          <w:sz w:val="24"/>
          <w:szCs w:val="24"/>
        </w:rPr>
      </w:pPr>
      <w:r w:rsidRPr="0084705A">
        <w:rPr>
          <w:rFonts w:ascii="PT Astra Serif" w:hAnsi="PT Astra Serif" w:cs="Times New Roman"/>
          <w:sz w:val="24"/>
          <w:szCs w:val="24"/>
        </w:rPr>
        <w:t xml:space="preserve"> </w:t>
      </w:r>
      <w:r w:rsidR="009E597E">
        <w:rPr>
          <w:rFonts w:ascii="PT Astra Serif" w:hAnsi="PT Astra Serif" w:cs="Times New Roman"/>
          <w:sz w:val="24"/>
          <w:szCs w:val="24"/>
        </w:rPr>
        <w:t>Заместитель председателя</w:t>
      </w:r>
    </w:p>
    <w:p w:rsidR="00095B3D" w:rsidRPr="0084705A" w:rsidRDefault="00095B3D" w:rsidP="009E597E">
      <w:pPr>
        <w:pStyle w:val="a3"/>
        <w:ind w:left="284"/>
        <w:jc w:val="both"/>
        <w:rPr>
          <w:rFonts w:ascii="PT Astra Serif" w:hAnsi="PT Astra Serif" w:cs="Times New Roman"/>
          <w:sz w:val="24"/>
          <w:szCs w:val="24"/>
        </w:rPr>
      </w:pPr>
      <w:r w:rsidRPr="0084705A">
        <w:rPr>
          <w:rFonts w:ascii="PT Astra Serif" w:hAnsi="PT Astra Serif" w:cs="Times New Roman"/>
          <w:sz w:val="24"/>
          <w:szCs w:val="24"/>
        </w:rPr>
        <w:t xml:space="preserve"> контрольно-счетного</w:t>
      </w:r>
      <w:r w:rsidR="009E597E">
        <w:rPr>
          <w:rFonts w:ascii="PT Astra Serif" w:hAnsi="PT Astra Serif" w:cs="Times New Roman"/>
          <w:sz w:val="24"/>
          <w:szCs w:val="24"/>
        </w:rPr>
        <w:t xml:space="preserve"> орг</w:t>
      </w:r>
      <w:r w:rsidRPr="0084705A">
        <w:rPr>
          <w:rFonts w:ascii="PT Astra Serif" w:hAnsi="PT Astra Serif" w:cs="Times New Roman"/>
          <w:sz w:val="24"/>
          <w:szCs w:val="24"/>
        </w:rPr>
        <w:t>ана                                                                Т.Ю. Попова</w:t>
      </w:r>
    </w:p>
    <w:sectPr w:rsidR="00095B3D" w:rsidRPr="0084705A" w:rsidSect="00D07341">
      <w:footerReference w:type="default" r:id="rId8"/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9C7" w:rsidRDefault="008439C7" w:rsidP="00D07341">
      <w:pPr>
        <w:spacing w:after="0" w:line="240" w:lineRule="auto"/>
      </w:pPr>
      <w:r>
        <w:separator/>
      </w:r>
    </w:p>
  </w:endnote>
  <w:endnote w:type="continuationSeparator" w:id="0">
    <w:p w:rsidR="008439C7" w:rsidRDefault="008439C7" w:rsidP="00D0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630814"/>
    </w:sdtPr>
    <w:sdtEndPr/>
    <w:sdtContent>
      <w:p w:rsidR="005966C0" w:rsidRDefault="00BF39D0">
        <w:pPr>
          <w:pStyle w:val="a7"/>
          <w:jc w:val="right"/>
        </w:pPr>
        <w:r w:rsidRPr="00D07341">
          <w:rPr>
            <w:sz w:val="20"/>
            <w:szCs w:val="20"/>
          </w:rPr>
          <w:fldChar w:fldCharType="begin"/>
        </w:r>
        <w:r w:rsidR="005966C0" w:rsidRPr="00D07341">
          <w:rPr>
            <w:sz w:val="20"/>
            <w:szCs w:val="20"/>
          </w:rPr>
          <w:instrText xml:space="preserve"> PAGE   \* MERGEFORMAT </w:instrText>
        </w:r>
        <w:r w:rsidRPr="00D07341">
          <w:rPr>
            <w:sz w:val="20"/>
            <w:szCs w:val="20"/>
          </w:rPr>
          <w:fldChar w:fldCharType="separate"/>
        </w:r>
        <w:r w:rsidR="00B85E7B">
          <w:rPr>
            <w:noProof/>
            <w:sz w:val="20"/>
            <w:szCs w:val="20"/>
          </w:rPr>
          <w:t>12</w:t>
        </w:r>
        <w:r w:rsidRPr="00D07341">
          <w:rPr>
            <w:sz w:val="20"/>
            <w:szCs w:val="20"/>
          </w:rPr>
          <w:fldChar w:fldCharType="end"/>
        </w:r>
      </w:p>
    </w:sdtContent>
  </w:sdt>
  <w:p w:rsidR="005966C0" w:rsidRDefault="005966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9C7" w:rsidRDefault="008439C7" w:rsidP="00D07341">
      <w:pPr>
        <w:spacing w:after="0" w:line="240" w:lineRule="auto"/>
      </w:pPr>
      <w:r>
        <w:separator/>
      </w:r>
    </w:p>
  </w:footnote>
  <w:footnote w:type="continuationSeparator" w:id="0">
    <w:p w:rsidR="008439C7" w:rsidRDefault="008439C7" w:rsidP="00D07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4BB"/>
    <w:multiLevelType w:val="hybridMultilevel"/>
    <w:tmpl w:val="56D80EBA"/>
    <w:lvl w:ilvl="0" w:tplc="6A105DF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5D3C13"/>
    <w:multiLevelType w:val="hybridMultilevel"/>
    <w:tmpl w:val="92C61878"/>
    <w:lvl w:ilvl="0" w:tplc="BF0A82F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C3352D"/>
    <w:multiLevelType w:val="hybridMultilevel"/>
    <w:tmpl w:val="E84C4690"/>
    <w:lvl w:ilvl="0" w:tplc="4C3E4C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244326"/>
    <w:multiLevelType w:val="hybridMultilevel"/>
    <w:tmpl w:val="B82844F2"/>
    <w:lvl w:ilvl="0" w:tplc="2168DB9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1D5079"/>
    <w:multiLevelType w:val="multilevel"/>
    <w:tmpl w:val="3F7010E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3164550"/>
    <w:multiLevelType w:val="hybridMultilevel"/>
    <w:tmpl w:val="99F858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E379F"/>
    <w:multiLevelType w:val="multilevel"/>
    <w:tmpl w:val="A3A43500"/>
    <w:lvl w:ilvl="0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u w:val="none"/>
      </w:rPr>
    </w:lvl>
  </w:abstractNum>
  <w:abstractNum w:abstractNumId="7" w15:restartNumberingAfterBreak="0">
    <w:nsid w:val="2DEA2D41"/>
    <w:multiLevelType w:val="hybridMultilevel"/>
    <w:tmpl w:val="BD3A09E0"/>
    <w:lvl w:ilvl="0" w:tplc="48487BA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337AB0"/>
    <w:multiLevelType w:val="multilevel"/>
    <w:tmpl w:val="10B08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E3C3A86"/>
    <w:multiLevelType w:val="hybridMultilevel"/>
    <w:tmpl w:val="8B1AEDCA"/>
    <w:lvl w:ilvl="0" w:tplc="2FEE2EC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42D05FDD"/>
    <w:multiLevelType w:val="hybridMultilevel"/>
    <w:tmpl w:val="EEFE0C7C"/>
    <w:lvl w:ilvl="0" w:tplc="EBEE8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CA2B25"/>
    <w:multiLevelType w:val="hybridMultilevel"/>
    <w:tmpl w:val="7AE64824"/>
    <w:lvl w:ilvl="0" w:tplc="12EAE6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924068"/>
    <w:multiLevelType w:val="hybridMultilevel"/>
    <w:tmpl w:val="FEA833AE"/>
    <w:lvl w:ilvl="0" w:tplc="200E2090">
      <w:start w:val="1"/>
      <w:numFmt w:val="decimal"/>
      <w:lvlText w:val="%1."/>
      <w:lvlJc w:val="left"/>
      <w:pPr>
        <w:ind w:left="1114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C047D2"/>
    <w:multiLevelType w:val="hybridMultilevel"/>
    <w:tmpl w:val="849AB000"/>
    <w:lvl w:ilvl="0" w:tplc="B4186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655E24"/>
    <w:multiLevelType w:val="hybridMultilevel"/>
    <w:tmpl w:val="2BD27638"/>
    <w:lvl w:ilvl="0" w:tplc="BF5261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0362B1"/>
    <w:multiLevelType w:val="hybridMultilevel"/>
    <w:tmpl w:val="026C24E0"/>
    <w:lvl w:ilvl="0" w:tplc="373A2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353FCF"/>
    <w:multiLevelType w:val="hybridMultilevel"/>
    <w:tmpl w:val="D33EA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A0598"/>
    <w:multiLevelType w:val="hybridMultilevel"/>
    <w:tmpl w:val="6EA64CB8"/>
    <w:lvl w:ilvl="0" w:tplc="03C62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CE165A"/>
    <w:multiLevelType w:val="hybridMultilevel"/>
    <w:tmpl w:val="3DFE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3507C"/>
    <w:multiLevelType w:val="hybridMultilevel"/>
    <w:tmpl w:val="F9DE44D6"/>
    <w:lvl w:ilvl="0" w:tplc="3F228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0E1540"/>
    <w:multiLevelType w:val="hybridMultilevel"/>
    <w:tmpl w:val="742E6A9E"/>
    <w:lvl w:ilvl="0" w:tplc="CD58351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14"/>
  </w:num>
  <w:num w:numId="5">
    <w:abstractNumId w:val="7"/>
  </w:num>
  <w:num w:numId="6">
    <w:abstractNumId w:val="18"/>
  </w:num>
  <w:num w:numId="7">
    <w:abstractNumId w:val="3"/>
  </w:num>
  <w:num w:numId="8">
    <w:abstractNumId w:val="13"/>
  </w:num>
  <w:num w:numId="9">
    <w:abstractNumId w:val="2"/>
  </w:num>
  <w:num w:numId="10">
    <w:abstractNumId w:val="11"/>
  </w:num>
  <w:num w:numId="11">
    <w:abstractNumId w:val="0"/>
  </w:num>
  <w:num w:numId="12">
    <w:abstractNumId w:val="5"/>
  </w:num>
  <w:num w:numId="13">
    <w:abstractNumId w:val="8"/>
  </w:num>
  <w:num w:numId="14">
    <w:abstractNumId w:val="20"/>
  </w:num>
  <w:num w:numId="15">
    <w:abstractNumId w:val="9"/>
  </w:num>
  <w:num w:numId="16">
    <w:abstractNumId w:val="12"/>
  </w:num>
  <w:num w:numId="17">
    <w:abstractNumId w:val="1"/>
  </w:num>
  <w:num w:numId="18">
    <w:abstractNumId w:val="6"/>
  </w:num>
  <w:num w:numId="19">
    <w:abstractNumId w:val="1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634"/>
    <w:rsid w:val="0001291A"/>
    <w:rsid w:val="0002061C"/>
    <w:rsid w:val="000247BF"/>
    <w:rsid w:val="00030348"/>
    <w:rsid w:val="0003204B"/>
    <w:rsid w:val="00052730"/>
    <w:rsid w:val="0006171D"/>
    <w:rsid w:val="000700D8"/>
    <w:rsid w:val="00072831"/>
    <w:rsid w:val="00080296"/>
    <w:rsid w:val="00082B65"/>
    <w:rsid w:val="0008565A"/>
    <w:rsid w:val="00087E03"/>
    <w:rsid w:val="00094EF1"/>
    <w:rsid w:val="00095B3D"/>
    <w:rsid w:val="0009708B"/>
    <w:rsid w:val="00097F15"/>
    <w:rsid w:val="000A12BB"/>
    <w:rsid w:val="000A244A"/>
    <w:rsid w:val="000A40D1"/>
    <w:rsid w:val="000B0724"/>
    <w:rsid w:val="000C02A4"/>
    <w:rsid w:val="000C0785"/>
    <w:rsid w:val="000E6E5A"/>
    <w:rsid w:val="001043D4"/>
    <w:rsid w:val="00113132"/>
    <w:rsid w:val="001203ED"/>
    <w:rsid w:val="00123AAD"/>
    <w:rsid w:val="00124611"/>
    <w:rsid w:val="001256F6"/>
    <w:rsid w:val="001334FB"/>
    <w:rsid w:val="00134196"/>
    <w:rsid w:val="00134A4C"/>
    <w:rsid w:val="00134A75"/>
    <w:rsid w:val="00135A25"/>
    <w:rsid w:val="00137E16"/>
    <w:rsid w:val="00147362"/>
    <w:rsid w:val="00164037"/>
    <w:rsid w:val="00164BCF"/>
    <w:rsid w:val="0017327F"/>
    <w:rsid w:val="001751A6"/>
    <w:rsid w:val="00176485"/>
    <w:rsid w:val="00182525"/>
    <w:rsid w:val="00184FF8"/>
    <w:rsid w:val="001A592A"/>
    <w:rsid w:val="001B3FF7"/>
    <w:rsid w:val="001B63DE"/>
    <w:rsid w:val="001C0355"/>
    <w:rsid w:val="001C4CB5"/>
    <w:rsid w:val="001C5051"/>
    <w:rsid w:val="001D37FC"/>
    <w:rsid w:val="001D5049"/>
    <w:rsid w:val="001E4859"/>
    <w:rsid w:val="001E4F2F"/>
    <w:rsid w:val="001F0463"/>
    <w:rsid w:val="001F39D7"/>
    <w:rsid w:val="00202497"/>
    <w:rsid w:val="00205E02"/>
    <w:rsid w:val="00211547"/>
    <w:rsid w:val="0022176A"/>
    <w:rsid w:val="0022688D"/>
    <w:rsid w:val="00232AA1"/>
    <w:rsid w:val="0023451A"/>
    <w:rsid w:val="002472B2"/>
    <w:rsid w:val="0026581D"/>
    <w:rsid w:val="002715D8"/>
    <w:rsid w:val="00275934"/>
    <w:rsid w:val="002857BF"/>
    <w:rsid w:val="002874F4"/>
    <w:rsid w:val="002A2F09"/>
    <w:rsid w:val="002B6F2F"/>
    <w:rsid w:val="002C130A"/>
    <w:rsid w:val="002C7859"/>
    <w:rsid w:val="002D7075"/>
    <w:rsid w:val="002D7DD7"/>
    <w:rsid w:val="002E2BC3"/>
    <w:rsid w:val="002E6A3F"/>
    <w:rsid w:val="002E6F4A"/>
    <w:rsid w:val="002F2DB3"/>
    <w:rsid w:val="002F436F"/>
    <w:rsid w:val="002F5672"/>
    <w:rsid w:val="002F6055"/>
    <w:rsid w:val="002F6B9C"/>
    <w:rsid w:val="00300CC3"/>
    <w:rsid w:val="00300E07"/>
    <w:rsid w:val="00304DA0"/>
    <w:rsid w:val="00310559"/>
    <w:rsid w:val="003105CF"/>
    <w:rsid w:val="0031144F"/>
    <w:rsid w:val="00312583"/>
    <w:rsid w:val="003177C3"/>
    <w:rsid w:val="00336E98"/>
    <w:rsid w:val="00345925"/>
    <w:rsid w:val="003559EC"/>
    <w:rsid w:val="00360824"/>
    <w:rsid w:val="00360E5C"/>
    <w:rsid w:val="00364E69"/>
    <w:rsid w:val="00384132"/>
    <w:rsid w:val="00390657"/>
    <w:rsid w:val="00397C0E"/>
    <w:rsid w:val="003A15AC"/>
    <w:rsid w:val="003A28D4"/>
    <w:rsid w:val="003B1140"/>
    <w:rsid w:val="003B2966"/>
    <w:rsid w:val="003C5F5D"/>
    <w:rsid w:val="003D3E3B"/>
    <w:rsid w:val="003D661C"/>
    <w:rsid w:val="003E372F"/>
    <w:rsid w:val="003E4951"/>
    <w:rsid w:val="003E5D50"/>
    <w:rsid w:val="003E6733"/>
    <w:rsid w:val="003F776D"/>
    <w:rsid w:val="00400336"/>
    <w:rsid w:val="00404CFC"/>
    <w:rsid w:val="00407F61"/>
    <w:rsid w:val="004107D7"/>
    <w:rsid w:val="00410C7A"/>
    <w:rsid w:val="00411F09"/>
    <w:rsid w:val="00414595"/>
    <w:rsid w:val="004173F5"/>
    <w:rsid w:val="00417F7B"/>
    <w:rsid w:val="004223E0"/>
    <w:rsid w:val="0042529E"/>
    <w:rsid w:val="004312A8"/>
    <w:rsid w:val="0043413F"/>
    <w:rsid w:val="00441FC4"/>
    <w:rsid w:val="0044436E"/>
    <w:rsid w:val="00471FFD"/>
    <w:rsid w:val="0047588E"/>
    <w:rsid w:val="00475D1F"/>
    <w:rsid w:val="00490DD3"/>
    <w:rsid w:val="004A0C1A"/>
    <w:rsid w:val="004A20F4"/>
    <w:rsid w:val="004A27A4"/>
    <w:rsid w:val="004A32FC"/>
    <w:rsid w:val="004A7F82"/>
    <w:rsid w:val="004B34DB"/>
    <w:rsid w:val="004B7389"/>
    <w:rsid w:val="004C5813"/>
    <w:rsid w:val="004C6D0F"/>
    <w:rsid w:val="004C760A"/>
    <w:rsid w:val="004D74F8"/>
    <w:rsid w:val="004E0485"/>
    <w:rsid w:val="004E13C7"/>
    <w:rsid w:val="004E2C67"/>
    <w:rsid w:val="004E5573"/>
    <w:rsid w:val="004E5CCA"/>
    <w:rsid w:val="004F0B84"/>
    <w:rsid w:val="005105A5"/>
    <w:rsid w:val="0052144E"/>
    <w:rsid w:val="00523607"/>
    <w:rsid w:val="005242C9"/>
    <w:rsid w:val="00542961"/>
    <w:rsid w:val="0056310B"/>
    <w:rsid w:val="00563FFF"/>
    <w:rsid w:val="0057447C"/>
    <w:rsid w:val="0058396A"/>
    <w:rsid w:val="00584278"/>
    <w:rsid w:val="00584BC4"/>
    <w:rsid w:val="0059349A"/>
    <w:rsid w:val="005966C0"/>
    <w:rsid w:val="00596E0D"/>
    <w:rsid w:val="005A5DE0"/>
    <w:rsid w:val="005B6E79"/>
    <w:rsid w:val="005B7A2A"/>
    <w:rsid w:val="005C3212"/>
    <w:rsid w:val="005C770C"/>
    <w:rsid w:val="005D34E7"/>
    <w:rsid w:val="005D62EB"/>
    <w:rsid w:val="005E22FC"/>
    <w:rsid w:val="005E6878"/>
    <w:rsid w:val="005E78D9"/>
    <w:rsid w:val="005F4C7A"/>
    <w:rsid w:val="00600192"/>
    <w:rsid w:val="0060191D"/>
    <w:rsid w:val="0060438D"/>
    <w:rsid w:val="00604A4D"/>
    <w:rsid w:val="006076AC"/>
    <w:rsid w:val="00620CB7"/>
    <w:rsid w:val="00621668"/>
    <w:rsid w:val="00630830"/>
    <w:rsid w:val="006353BC"/>
    <w:rsid w:val="00636EDF"/>
    <w:rsid w:val="0064199D"/>
    <w:rsid w:val="006520CF"/>
    <w:rsid w:val="0065263C"/>
    <w:rsid w:val="006545F1"/>
    <w:rsid w:val="00657D0D"/>
    <w:rsid w:val="00665720"/>
    <w:rsid w:val="00670DA2"/>
    <w:rsid w:val="006717B6"/>
    <w:rsid w:val="0067233B"/>
    <w:rsid w:val="00673DB9"/>
    <w:rsid w:val="006A272D"/>
    <w:rsid w:val="006B70AA"/>
    <w:rsid w:val="006C075E"/>
    <w:rsid w:val="006C5646"/>
    <w:rsid w:val="006D1466"/>
    <w:rsid w:val="006D35A2"/>
    <w:rsid w:val="006E03D6"/>
    <w:rsid w:val="006E042B"/>
    <w:rsid w:val="006F0D8A"/>
    <w:rsid w:val="006F6365"/>
    <w:rsid w:val="00706F5C"/>
    <w:rsid w:val="00710EDD"/>
    <w:rsid w:val="00711AE7"/>
    <w:rsid w:val="00714A3F"/>
    <w:rsid w:val="00714B2B"/>
    <w:rsid w:val="0072167B"/>
    <w:rsid w:val="0072332A"/>
    <w:rsid w:val="00731482"/>
    <w:rsid w:val="007343B7"/>
    <w:rsid w:val="007345BA"/>
    <w:rsid w:val="00741C62"/>
    <w:rsid w:val="00752303"/>
    <w:rsid w:val="00753EB2"/>
    <w:rsid w:val="00756511"/>
    <w:rsid w:val="007576B7"/>
    <w:rsid w:val="00757E22"/>
    <w:rsid w:val="00765708"/>
    <w:rsid w:val="00771387"/>
    <w:rsid w:val="00773B82"/>
    <w:rsid w:val="00784026"/>
    <w:rsid w:val="007919C8"/>
    <w:rsid w:val="00792804"/>
    <w:rsid w:val="0079780A"/>
    <w:rsid w:val="007A0535"/>
    <w:rsid w:val="007A4CE5"/>
    <w:rsid w:val="007A6D21"/>
    <w:rsid w:val="007C2C10"/>
    <w:rsid w:val="007C3D16"/>
    <w:rsid w:val="007D0686"/>
    <w:rsid w:val="007D0F52"/>
    <w:rsid w:val="007F1634"/>
    <w:rsid w:val="00800FEC"/>
    <w:rsid w:val="0080332E"/>
    <w:rsid w:val="008131F3"/>
    <w:rsid w:val="008157A2"/>
    <w:rsid w:val="00817C43"/>
    <w:rsid w:val="00823473"/>
    <w:rsid w:val="00825AB8"/>
    <w:rsid w:val="00831861"/>
    <w:rsid w:val="00832963"/>
    <w:rsid w:val="0084130F"/>
    <w:rsid w:val="008425D6"/>
    <w:rsid w:val="008439C7"/>
    <w:rsid w:val="00844159"/>
    <w:rsid w:val="0084705A"/>
    <w:rsid w:val="00853808"/>
    <w:rsid w:val="008541A1"/>
    <w:rsid w:val="008567E2"/>
    <w:rsid w:val="00856B83"/>
    <w:rsid w:val="0086357A"/>
    <w:rsid w:val="00864FBB"/>
    <w:rsid w:val="00873782"/>
    <w:rsid w:val="008809CC"/>
    <w:rsid w:val="008905B6"/>
    <w:rsid w:val="00893AF2"/>
    <w:rsid w:val="00895191"/>
    <w:rsid w:val="008A4BF0"/>
    <w:rsid w:val="008A6540"/>
    <w:rsid w:val="008A6C96"/>
    <w:rsid w:val="008B4302"/>
    <w:rsid w:val="008B5A99"/>
    <w:rsid w:val="008C1CB3"/>
    <w:rsid w:val="008C79EA"/>
    <w:rsid w:val="008E0709"/>
    <w:rsid w:val="008E7621"/>
    <w:rsid w:val="008F10C8"/>
    <w:rsid w:val="008F1A43"/>
    <w:rsid w:val="008F7716"/>
    <w:rsid w:val="009021E4"/>
    <w:rsid w:val="0090226E"/>
    <w:rsid w:val="00904BCE"/>
    <w:rsid w:val="00914F83"/>
    <w:rsid w:val="00920A00"/>
    <w:rsid w:val="00924007"/>
    <w:rsid w:val="00934253"/>
    <w:rsid w:val="009408F8"/>
    <w:rsid w:val="00943264"/>
    <w:rsid w:val="00943508"/>
    <w:rsid w:val="009452F2"/>
    <w:rsid w:val="00950784"/>
    <w:rsid w:val="009518D2"/>
    <w:rsid w:val="009542B6"/>
    <w:rsid w:val="00960406"/>
    <w:rsid w:val="00964C53"/>
    <w:rsid w:val="00964CB0"/>
    <w:rsid w:val="00980D04"/>
    <w:rsid w:val="00984979"/>
    <w:rsid w:val="009910D6"/>
    <w:rsid w:val="0099295A"/>
    <w:rsid w:val="009A201D"/>
    <w:rsid w:val="009A49AA"/>
    <w:rsid w:val="009B3733"/>
    <w:rsid w:val="009B7A99"/>
    <w:rsid w:val="009E597E"/>
    <w:rsid w:val="009F0DDE"/>
    <w:rsid w:val="009F6D1C"/>
    <w:rsid w:val="00A01A53"/>
    <w:rsid w:val="00A225BF"/>
    <w:rsid w:val="00A33216"/>
    <w:rsid w:val="00A42181"/>
    <w:rsid w:val="00A464A7"/>
    <w:rsid w:val="00A547CA"/>
    <w:rsid w:val="00A6564D"/>
    <w:rsid w:val="00A671EA"/>
    <w:rsid w:val="00A70775"/>
    <w:rsid w:val="00A728AD"/>
    <w:rsid w:val="00A746DF"/>
    <w:rsid w:val="00A87DC2"/>
    <w:rsid w:val="00A91D45"/>
    <w:rsid w:val="00AA0C1F"/>
    <w:rsid w:val="00AA1D55"/>
    <w:rsid w:val="00AA4AA0"/>
    <w:rsid w:val="00AA5597"/>
    <w:rsid w:val="00AB2DA9"/>
    <w:rsid w:val="00AB5DE3"/>
    <w:rsid w:val="00AD0928"/>
    <w:rsid w:val="00AD1092"/>
    <w:rsid w:val="00AD2740"/>
    <w:rsid w:val="00AE38DB"/>
    <w:rsid w:val="00AF51A0"/>
    <w:rsid w:val="00AF641B"/>
    <w:rsid w:val="00AF7EC9"/>
    <w:rsid w:val="00B02EB9"/>
    <w:rsid w:val="00B116C8"/>
    <w:rsid w:val="00B14D27"/>
    <w:rsid w:val="00B202E1"/>
    <w:rsid w:val="00B216C6"/>
    <w:rsid w:val="00B22179"/>
    <w:rsid w:val="00B23619"/>
    <w:rsid w:val="00B247FF"/>
    <w:rsid w:val="00B317AF"/>
    <w:rsid w:val="00B34BD1"/>
    <w:rsid w:val="00B4641C"/>
    <w:rsid w:val="00B46B4C"/>
    <w:rsid w:val="00B519E5"/>
    <w:rsid w:val="00B53DA0"/>
    <w:rsid w:val="00B63AD2"/>
    <w:rsid w:val="00B70CB9"/>
    <w:rsid w:val="00B711E8"/>
    <w:rsid w:val="00B73A40"/>
    <w:rsid w:val="00B752C7"/>
    <w:rsid w:val="00B8339F"/>
    <w:rsid w:val="00B8565D"/>
    <w:rsid w:val="00B85E7B"/>
    <w:rsid w:val="00B86554"/>
    <w:rsid w:val="00B86AC4"/>
    <w:rsid w:val="00B97303"/>
    <w:rsid w:val="00B97AF4"/>
    <w:rsid w:val="00BA2244"/>
    <w:rsid w:val="00BB15E1"/>
    <w:rsid w:val="00BC0CA7"/>
    <w:rsid w:val="00BC218E"/>
    <w:rsid w:val="00BD0167"/>
    <w:rsid w:val="00BD7C06"/>
    <w:rsid w:val="00BE2D49"/>
    <w:rsid w:val="00BE3C67"/>
    <w:rsid w:val="00BF0148"/>
    <w:rsid w:val="00BF08D4"/>
    <w:rsid w:val="00BF1424"/>
    <w:rsid w:val="00BF39D0"/>
    <w:rsid w:val="00C00AE6"/>
    <w:rsid w:val="00C03CA8"/>
    <w:rsid w:val="00C03DB4"/>
    <w:rsid w:val="00C15385"/>
    <w:rsid w:val="00C202FC"/>
    <w:rsid w:val="00C21015"/>
    <w:rsid w:val="00C21C05"/>
    <w:rsid w:val="00C329C6"/>
    <w:rsid w:val="00C40787"/>
    <w:rsid w:val="00C43C65"/>
    <w:rsid w:val="00C50BC8"/>
    <w:rsid w:val="00C576B3"/>
    <w:rsid w:val="00C62149"/>
    <w:rsid w:val="00C6336D"/>
    <w:rsid w:val="00C64CD1"/>
    <w:rsid w:val="00C75942"/>
    <w:rsid w:val="00C92680"/>
    <w:rsid w:val="00CA0B9C"/>
    <w:rsid w:val="00CA2F33"/>
    <w:rsid w:val="00CA4D7C"/>
    <w:rsid w:val="00CB24F7"/>
    <w:rsid w:val="00CB756C"/>
    <w:rsid w:val="00CC050D"/>
    <w:rsid w:val="00CC2C91"/>
    <w:rsid w:val="00CD2936"/>
    <w:rsid w:val="00CE0B4D"/>
    <w:rsid w:val="00CE0C8F"/>
    <w:rsid w:val="00CE48E7"/>
    <w:rsid w:val="00CE5A5E"/>
    <w:rsid w:val="00CF1DB2"/>
    <w:rsid w:val="00D033C0"/>
    <w:rsid w:val="00D066C1"/>
    <w:rsid w:val="00D07341"/>
    <w:rsid w:val="00D1349E"/>
    <w:rsid w:val="00D222E9"/>
    <w:rsid w:val="00D2233A"/>
    <w:rsid w:val="00D30A34"/>
    <w:rsid w:val="00D31018"/>
    <w:rsid w:val="00D4493F"/>
    <w:rsid w:val="00D463D9"/>
    <w:rsid w:val="00D46AE9"/>
    <w:rsid w:val="00D47BFB"/>
    <w:rsid w:val="00D56DC3"/>
    <w:rsid w:val="00D60534"/>
    <w:rsid w:val="00D7186E"/>
    <w:rsid w:val="00D72A94"/>
    <w:rsid w:val="00D81CD0"/>
    <w:rsid w:val="00D82D99"/>
    <w:rsid w:val="00D92CFE"/>
    <w:rsid w:val="00D93270"/>
    <w:rsid w:val="00D93850"/>
    <w:rsid w:val="00D93F96"/>
    <w:rsid w:val="00DA0438"/>
    <w:rsid w:val="00DA6FF3"/>
    <w:rsid w:val="00DA7213"/>
    <w:rsid w:val="00DB0B36"/>
    <w:rsid w:val="00DB0F79"/>
    <w:rsid w:val="00DB4AC1"/>
    <w:rsid w:val="00DD385B"/>
    <w:rsid w:val="00DD57EE"/>
    <w:rsid w:val="00DD5FD7"/>
    <w:rsid w:val="00DD60BB"/>
    <w:rsid w:val="00DD6C0C"/>
    <w:rsid w:val="00DD7B34"/>
    <w:rsid w:val="00DE683E"/>
    <w:rsid w:val="00E047B9"/>
    <w:rsid w:val="00E14031"/>
    <w:rsid w:val="00E206CF"/>
    <w:rsid w:val="00E308B0"/>
    <w:rsid w:val="00E432EF"/>
    <w:rsid w:val="00E55C2A"/>
    <w:rsid w:val="00E622F2"/>
    <w:rsid w:val="00E64EB5"/>
    <w:rsid w:val="00E676FC"/>
    <w:rsid w:val="00E77D45"/>
    <w:rsid w:val="00E84422"/>
    <w:rsid w:val="00E85B1B"/>
    <w:rsid w:val="00E87E26"/>
    <w:rsid w:val="00E93792"/>
    <w:rsid w:val="00E9708E"/>
    <w:rsid w:val="00EA7E77"/>
    <w:rsid w:val="00EE0194"/>
    <w:rsid w:val="00EE14AA"/>
    <w:rsid w:val="00EE1925"/>
    <w:rsid w:val="00EE29FE"/>
    <w:rsid w:val="00EE6826"/>
    <w:rsid w:val="00EF1360"/>
    <w:rsid w:val="00EF3173"/>
    <w:rsid w:val="00EF5FFB"/>
    <w:rsid w:val="00F038C8"/>
    <w:rsid w:val="00F10292"/>
    <w:rsid w:val="00F12F4F"/>
    <w:rsid w:val="00F1716B"/>
    <w:rsid w:val="00F21ADE"/>
    <w:rsid w:val="00F27C64"/>
    <w:rsid w:val="00F32A54"/>
    <w:rsid w:val="00F32A7E"/>
    <w:rsid w:val="00F34540"/>
    <w:rsid w:val="00F370A3"/>
    <w:rsid w:val="00F53BF9"/>
    <w:rsid w:val="00F5589C"/>
    <w:rsid w:val="00F5712E"/>
    <w:rsid w:val="00F62515"/>
    <w:rsid w:val="00F65593"/>
    <w:rsid w:val="00F7385C"/>
    <w:rsid w:val="00F74371"/>
    <w:rsid w:val="00F770A4"/>
    <w:rsid w:val="00F91BCC"/>
    <w:rsid w:val="00F91F77"/>
    <w:rsid w:val="00F939C4"/>
    <w:rsid w:val="00F9433A"/>
    <w:rsid w:val="00FA23E3"/>
    <w:rsid w:val="00FA4AB9"/>
    <w:rsid w:val="00FB1A10"/>
    <w:rsid w:val="00FB473E"/>
    <w:rsid w:val="00FB5097"/>
    <w:rsid w:val="00FC04B7"/>
    <w:rsid w:val="00FC24B5"/>
    <w:rsid w:val="00FC320D"/>
    <w:rsid w:val="00FC4D52"/>
    <w:rsid w:val="00FD1C40"/>
    <w:rsid w:val="00FD6ABC"/>
    <w:rsid w:val="00FD7A0A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C5F9A-960E-4941-9967-A8DDDE11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66"/>
  </w:style>
  <w:style w:type="paragraph" w:styleId="2">
    <w:name w:val="heading 2"/>
    <w:basedOn w:val="a"/>
    <w:next w:val="a"/>
    <w:link w:val="20"/>
    <w:uiPriority w:val="9"/>
    <w:unhideWhenUsed/>
    <w:qFormat/>
    <w:rsid w:val="00134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07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16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7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7341"/>
  </w:style>
  <w:style w:type="paragraph" w:styleId="a7">
    <w:name w:val="footer"/>
    <w:basedOn w:val="a"/>
    <w:link w:val="a8"/>
    <w:uiPriority w:val="99"/>
    <w:unhideWhenUsed/>
    <w:rsid w:val="00D07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7341"/>
  </w:style>
  <w:style w:type="character" w:customStyle="1" w:styleId="20">
    <w:name w:val="Заголовок 2 Знак"/>
    <w:basedOn w:val="a0"/>
    <w:link w:val="2"/>
    <w:uiPriority w:val="9"/>
    <w:rsid w:val="00134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3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4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B07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rsid w:val="0071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CB24F7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B24F7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character" w:customStyle="1" w:styleId="23">
    <w:name w:val="Заголовок №2_"/>
    <w:basedOn w:val="a0"/>
    <w:link w:val="24"/>
    <w:rsid w:val="00490DD3"/>
    <w:rPr>
      <w:rFonts w:ascii="Arial" w:eastAsia="Arial" w:hAnsi="Arial" w:cs="Arial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490DD3"/>
    <w:pPr>
      <w:widowControl w:val="0"/>
      <w:shd w:val="clear" w:color="auto" w:fill="FFFFFF"/>
      <w:spacing w:before="600" w:after="300" w:line="0" w:lineRule="atLeast"/>
      <w:jc w:val="center"/>
      <w:outlineLvl w:val="1"/>
    </w:pPr>
    <w:rPr>
      <w:rFonts w:ascii="Arial" w:eastAsia="Arial" w:hAnsi="Arial" w:cs="Arial"/>
      <w:b/>
      <w:bCs/>
    </w:rPr>
  </w:style>
  <w:style w:type="character" w:customStyle="1" w:styleId="a4">
    <w:name w:val="Абзац списка Знак"/>
    <w:link w:val="a3"/>
    <w:uiPriority w:val="99"/>
    <w:locked/>
    <w:rsid w:val="002E6A3F"/>
  </w:style>
  <w:style w:type="paragraph" w:styleId="ac">
    <w:name w:val="No Spacing"/>
    <w:link w:val="ad"/>
    <w:uiPriority w:val="1"/>
    <w:qFormat/>
    <w:rsid w:val="00AA0C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Без интервала Знак"/>
    <w:basedOn w:val="a0"/>
    <w:link w:val="ac"/>
    <w:uiPriority w:val="1"/>
    <w:rsid w:val="00AA0C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Hyperlink"/>
    <w:basedOn w:val="a0"/>
    <w:uiPriority w:val="99"/>
    <w:unhideWhenUsed/>
    <w:rsid w:val="00BA2244"/>
    <w:rPr>
      <w:color w:val="0000FF"/>
      <w:u w:val="single"/>
    </w:rPr>
  </w:style>
  <w:style w:type="character" w:styleId="af">
    <w:name w:val="Emphasis"/>
    <w:basedOn w:val="a0"/>
    <w:uiPriority w:val="20"/>
    <w:qFormat/>
    <w:rsid w:val="00BA2244"/>
    <w:rPr>
      <w:i/>
      <w:iCs/>
    </w:rPr>
  </w:style>
  <w:style w:type="character" w:customStyle="1" w:styleId="apple-converted-space">
    <w:name w:val="apple-converted-space"/>
    <w:basedOn w:val="a0"/>
    <w:rsid w:val="00BA2244"/>
  </w:style>
  <w:style w:type="paragraph" w:customStyle="1" w:styleId="dt-p">
    <w:name w:val="dt-p"/>
    <w:basedOn w:val="a"/>
    <w:rsid w:val="00BA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BA2244"/>
  </w:style>
  <w:style w:type="paragraph" w:customStyle="1" w:styleId="ConsPlusNormal">
    <w:name w:val="ConsPlusNormal"/>
    <w:link w:val="ConsPlusNormal0"/>
    <w:rsid w:val="00721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2167B"/>
    <w:rPr>
      <w:rFonts w:ascii="Arial" w:eastAsia="Times New Roman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uiPriority w:val="99"/>
    <w:rsid w:val="00B86554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86554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f0">
    <w:name w:val="Body Text"/>
    <w:basedOn w:val="a"/>
    <w:link w:val="af1"/>
    <w:rsid w:val="00F32A7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F32A7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859C-5058-4619-8DDE-E91CE463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5329</TotalTime>
  <Pages>1</Pages>
  <Words>5319</Words>
  <Characters>30320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KSO</cp:lastModifiedBy>
  <cp:revision>34</cp:revision>
  <cp:lastPrinted>2024-03-01T02:37:00Z</cp:lastPrinted>
  <dcterms:created xsi:type="dcterms:W3CDTF">2021-03-01T08:37:00Z</dcterms:created>
  <dcterms:modified xsi:type="dcterms:W3CDTF">2024-03-04T03:10:00Z</dcterms:modified>
</cp:coreProperties>
</file>