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520" w:h="1519" w:hRule="exact" w:wrap="none" w:vAnchor="page" w:hAnchor="page" w:x="3649" w:y="782"/>
        <w:widowControl w:val="0"/>
        <w:keepNext w:val="0"/>
        <w:keepLines w:val="0"/>
        <w:shd w:val="clear" w:color="auto" w:fill="auto"/>
        <w:bidi w:val="0"/>
        <w:spacing w:before="0" w:after="308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Ключевского района</w:t>
        <w:br/>
        <w:t>Алтайского края</w:t>
      </w:r>
    </w:p>
    <w:p>
      <w:pPr>
        <w:pStyle w:val="Style5"/>
        <w:framePr w:w="5520" w:h="1519" w:hRule="exact" w:wrap="none" w:vAnchor="page" w:hAnchor="page" w:x="3649" w:y="782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ПОСТАНОВЛЕНИЕ</w:t>
      </w:r>
      <w:bookmarkEnd w:id="0"/>
    </w:p>
    <w:p>
      <w:pPr>
        <w:pStyle w:val="Style7"/>
        <w:framePr w:wrap="none" w:vAnchor="page" w:hAnchor="page" w:x="1456" w:y="27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  <w:r>
        <w:rPr>
          <w:rStyle w:val="CharStyle9"/>
        </w:rPr>
        <w:t>.</w:t>
      </w:r>
      <w:r>
        <w:rPr>
          <w:lang w:val="ru-RU" w:eastAsia="ru-RU" w:bidi="ru-RU"/>
          <w:w w:val="100"/>
          <w:spacing w:val="0"/>
          <w:color w:val="000000"/>
          <w:position w:val="0"/>
        </w:rPr>
        <w:t>02.2022</w:t>
      </w:r>
    </w:p>
    <w:p>
      <w:pPr>
        <w:pStyle w:val="Style10"/>
        <w:framePr w:wrap="none" w:vAnchor="page" w:hAnchor="page" w:x="5915" w:y="30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с. Ключи</w:t>
      </w:r>
    </w:p>
    <w:p>
      <w:pPr>
        <w:pStyle w:val="Style12"/>
        <w:framePr w:w="9984" w:h="1665" w:hRule="exact" w:wrap="none" w:vAnchor="page" w:hAnchor="page" w:x="1408" w:y="3432"/>
        <w:tabs>
          <w:tab w:leader="none" w:pos="27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Положения, состава районной комиссии по обеспечению</w:t>
        <w:tab/>
        <w:t>безопасности</w:t>
      </w:r>
    </w:p>
    <w:p>
      <w:pPr>
        <w:pStyle w:val="Style12"/>
        <w:framePr w:w="9984" w:h="1665" w:hRule="exact" w:wrap="none" w:vAnchor="page" w:hAnchor="page" w:x="1408" w:y="3432"/>
        <w:tabs>
          <w:tab w:leader="none" w:pos="41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дорожного движения</w:t>
        <w:tab/>
        <w:t>в</w:t>
      </w:r>
    </w:p>
    <w:p>
      <w:pPr>
        <w:pStyle w:val="Style12"/>
        <w:framePr w:w="9984" w:h="1665" w:hRule="exact" w:wrap="none" w:vAnchor="page" w:hAnchor="page" w:x="1408" w:y="343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Ключевском районе</w:t>
      </w:r>
    </w:p>
    <w:p>
      <w:pPr>
        <w:pStyle w:val="Style12"/>
        <w:framePr w:wrap="none" w:vAnchor="page" w:hAnchor="page" w:x="10528" w:y="27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50</w:t>
      </w:r>
    </w:p>
    <w:p>
      <w:pPr>
        <w:pStyle w:val="Style12"/>
        <w:framePr w:w="9984" w:h="2007" w:hRule="exact" w:wrap="none" w:vAnchor="page" w:hAnchor="page" w:x="1408" w:y="525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совершенствования взаимодействия и координации деятельности территориальных органов федеральных структур органов государственной власти, органов местного самоуправления, негосударственных организаций и общественных объединений вопросам, связанным с обеспечением безопасности дорожного движения, а также разработки и осуществления мероприятий по предупреждению дорожно-транспортных происшествий</w:t>
      </w:r>
    </w:p>
    <w:p>
      <w:pPr>
        <w:pStyle w:val="Style12"/>
        <w:framePr w:w="9984" w:h="338" w:hRule="exact" w:wrap="none" w:vAnchor="page" w:hAnchor="page" w:x="1408" w:y="7371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rStyle w:val="CharStyle14"/>
        </w:rPr>
        <w:t>постановляю:</w:t>
      </w:r>
    </w:p>
    <w:p>
      <w:pPr>
        <w:pStyle w:val="Style12"/>
        <w:numPr>
          <w:ilvl w:val="0"/>
          <w:numId w:val="1"/>
        </w:numPr>
        <w:framePr w:w="9984" w:h="2543" w:hRule="exact" w:wrap="none" w:vAnchor="page" w:hAnchor="page" w:x="1408" w:y="7801"/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26" w:lineRule="exact"/>
        <w:ind w:left="7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Положение о районной комиссии по обеспечению безопасности дорожного движения (приложение № 1).</w:t>
      </w:r>
    </w:p>
    <w:p>
      <w:pPr>
        <w:pStyle w:val="Style12"/>
        <w:numPr>
          <w:ilvl w:val="0"/>
          <w:numId w:val="1"/>
        </w:numPr>
        <w:framePr w:w="9984" w:h="2543" w:hRule="exact" w:wrap="none" w:vAnchor="page" w:hAnchor="page" w:x="1408" w:y="7801"/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326" w:lineRule="exact"/>
        <w:ind w:left="7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состав районной комиссии по обеспечению безопасности дорожного движения (приложения № 2).</w:t>
      </w:r>
    </w:p>
    <w:p>
      <w:pPr>
        <w:pStyle w:val="Style12"/>
        <w:numPr>
          <w:ilvl w:val="0"/>
          <w:numId w:val="1"/>
        </w:numPr>
        <w:framePr w:w="9984" w:h="2543" w:hRule="exact" w:wrap="none" w:vAnchor="page" w:hAnchor="page" w:x="1408" w:y="7801"/>
        <w:tabs>
          <w:tab w:leader="none" w:pos="767" w:val="left"/>
          <w:tab w:leader="none" w:pos="6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администрации района №</w:t>
        <w:tab/>
        <w:t>133 от 25.03.2015 «Об</w:t>
      </w:r>
    </w:p>
    <w:p>
      <w:pPr>
        <w:pStyle w:val="Style12"/>
        <w:framePr w:w="9984" w:h="2543" w:hRule="exact" w:wrap="none" w:vAnchor="page" w:hAnchor="page" w:x="1408" w:y="780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утверждении Положения, состава районной комиссии по обеспечению безопасности дорожного движения снять с контроля, как утратившее силу.</w:t>
      </w:r>
    </w:p>
    <w:p>
      <w:pPr>
        <w:pStyle w:val="Style12"/>
        <w:numPr>
          <w:ilvl w:val="0"/>
          <w:numId w:val="1"/>
        </w:numPr>
        <w:framePr w:w="9984" w:h="1021" w:hRule="exact" w:wrap="none" w:vAnchor="page" w:hAnchor="page" w:x="1408" w:y="10411"/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2155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выполнением данного постановления</w:t>
        <w:br/>
        <w:t>заместителя главы по оперативному управлению, ЖКХ,</w:t>
        <w:br/>
        <w:t>транспорту И.И. Кушнерева.</w:t>
      </w:r>
    </w:p>
    <w:p>
      <w:pPr>
        <w:pStyle w:val="Style12"/>
        <w:framePr w:wrap="none" w:vAnchor="page" w:hAnchor="page" w:x="1408" w:y="1249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83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района</w:t>
      </w:r>
    </w:p>
    <w:p>
      <w:pPr>
        <w:framePr w:wrap="none" w:vAnchor="page" w:hAnchor="page" w:x="4566" w:y="1142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3pt;height:189pt;">
            <v:imagedata r:id="rId5" r:href="rId6"/>
          </v:shape>
        </w:pict>
      </w:r>
    </w:p>
    <w:p>
      <w:pPr>
        <w:pStyle w:val="Style12"/>
        <w:framePr w:w="2054" w:h="708" w:hRule="exact" w:wrap="none" w:vAnchor="page" w:hAnchor="page" w:x="9342" w:y="10397"/>
        <w:widowControl w:val="0"/>
        <w:keepNext w:val="0"/>
        <w:keepLines w:val="0"/>
        <w:shd w:val="clear" w:color="auto" w:fill="auto"/>
        <w:bidi w:val="0"/>
        <w:jc w:val="right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возложить на строительству и</w:t>
      </w:r>
    </w:p>
    <w:p>
      <w:pPr>
        <w:pStyle w:val="Style15"/>
        <w:framePr w:wrap="none" w:vAnchor="page" w:hAnchor="page" w:x="9356" w:y="124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Д.А. Леснов</w:t>
      </w:r>
    </w:p>
    <w:p>
      <w:pPr>
        <w:pStyle w:val="Style17"/>
        <w:framePr w:wrap="none" w:vAnchor="page" w:hAnchor="page" w:x="1408" w:y="1565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Безрукова Виктория Алексеевна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3" w:y="127"/>
        <w:widowControl w:val="0"/>
        <w:rPr>
          <w:sz w:val="2"/>
          <w:szCs w:val="2"/>
        </w:rPr>
      </w:pPr>
      <w:r>
        <w:pict>
          <v:shape id="_x0000_s1027" type="#_x0000_t75" style="width:49pt;height:53pt;">
            <v:imagedata r:id="rId7" r:href="rId8"/>
          </v:shape>
        </w:pict>
      </w:r>
    </w:p>
    <w:p>
      <w:pPr>
        <w:pStyle w:val="Style12"/>
        <w:framePr w:wrap="none" w:vAnchor="page" w:hAnchor="page" w:x="1429" w:y="8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5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</w:t>
      </w:r>
    </w:p>
    <w:p>
      <w:pPr>
        <w:pStyle w:val="Style12"/>
        <w:framePr w:w="9989" w:h="1036" w:hRule="exact" w:wrap="none" w:vAnchor="page" w:hAnchor="page" w:x="1429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5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постановлению администрации Ключевского района №50 от 10.02.2022</w:t>
      </w:r>
    </w:p>
    <w:p>
      <w:pPr>
        <w:pStyle w:val="Style19"/>
        <w:framePr w:w="9989" w:h="1611" w:hRule="exact" w:wrap="none" w:vAnchor="page" w:hAnchor="page" w:x="1429" w:y="24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</w:t>
      </w:r>
      <w:bookmarkEnd w:id="1"/>
    </w:p>
    <w:p>
      <w:pPr>
        <w:pStyle w:val="Style21"/>
        <w:framePr w:w="9989" w:h="1611" w:hRule="exact" w:wrap="none" w:vAnchor="page" w:hAnchor="page" w:x="1429" w:y="24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комиссии по обеспечению безопасности дорожного движения</w:t>
      </w:r>
    </w:p>
    <w:p>
      <w:pPr>
        <w:pStyle w:val="Style19"/>
        <w:framePr w:w="9989" w:h="1611" w:hRule="exact" w:wrap="none" w:vAnchor="page" w:hAnchor="page" w:x="1429" w:y="2405"/>
        <w:widowControl w:val="0"/>
        <w:keepNext w:val="0"/>
        <w:keepLines w:val="0"/>
        <w:shd w:val="clear" w:color="auto" w:fill="auto"/>
        <w:bidi w:val="0"/>
        <w:spacing w:before="0" w:after="305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Ключевском районе</w:t>
      </w:r>
      <w:bookmarkEnd w:id="2"/>
    </w:p>
    <w:p>
      <w:pPr>
        <w:pStyle w:val="Style19"/>
        <w:framePr w:w="9989" w:h="1611" w:hRule="exact" w:wrap="none" w:vAnchor="page" w:hAnchor="page" w:x="1429" w:y="240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36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I. Общие положения</w:t>
      </w:r>
      <w:bookmarkEnd w:id="3"/>
    </w:p>
    <w:p>
      <w:pPr>
        <w:pStyle w:val="Style12"/>
        <w:numPr>
          <w:ilvl w:val="0"/>
          <w:numId w:val="3"/>
        </w:numPr>
        <w:framePr w:w="9989" w:h="10986" w:hRule="exact" w:wrap="none" w:vAnchor="page" w:hAnchor="page" w:x="1429" w:y="4543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31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обеспечению безопасности дорожного движения является постоянно действующим коллегиальным, совещательным, координационным органом администрации Ключевского района по рассмотрению вопросов, подготовке предложений и определению приоритетных задач, направленных на обеспечение безопасности дорожного движения на территории муниципального образования Ключевский район.</w:t>
      </w:r>
    </w:p>
    <w:p>
      <w:pPr>
        <w:pStyle w:val="Style12"/>
        <w:numPr>
          <w:ilvl w:val="0"/>
          <w:numId w:val="3"/>
        </w:numPr>
        <w:framePr w:w="9989" w:h="10986" w:hRule="exact" w:wrap="none" w:vAnchor="page" w:hAnchor="page" w:x="1429" w:y="4543"/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07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в своей деятельности руководствуется Конституцией Российской Федерации, федеральными и краевыми законами, указами и распоряжениями Президента Российской Федерации, постановлениями и распоряжениями Правительства Российской Федерации, краевыми законами, указами и распоряжениями Губернатора Алтайского края, постановлениями и распоряжениями Правительства Алтайского края, решениями Правительства Алтайского края, Уставом Ключевского района Алтайского края, решениями Ключевского районного Совета депутатов, постановлениями администрации Ключевского района и настоящим Положением.</w:t>
      </w:r>
    </w:p>
    <w:p>
      <w:pPr>
        <w:pStyle w:val="Style12"/>
        <w:numPr>
          <w:ilvl w:val="0"/>
          <w:numId w:val="3"/>
        </w:numPr>
        <w:framePr w:w="9989" w:h="10986" w:hRule="exact" w:wrap="none" w:vAnchor="page" w:hAnchor="page" w:x="1429" w:y="4543"/>
        <w:tabs>
          <w:tab w:leader="none" w:pos="1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8" w:line="31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осуществляет свою деятельность, взаимодействуя с органами государственной власти, организациями, общественными объединениями, причастными к проблеме обеспечения безопасности дорожного движения на территории Ключевского района.</w:t>
      </w:r>
    </w:p>
    <w:p>
      <w:pPr>
        <w:pStyle w:val="Style19"/>
        <w:framePr w:w="9989" w:h="10986" w:hRule="exact" w:wrap="none" w:vAnchor="page" w:hAnchor="page" w:x="1429" w:y="4543"/>
        <w:widowControl w:val="0"/>
        <w:keepNext w:val="0"/>
        <w:keepLines w:val="0"/>
        <w:shd w:val="clear" w:color="auto" w:fill="auto"/>
        <w:bidi w:val="0"/>
        <w:spacing w:before="0" w:after="150" w:line="240" w:lineRule="exact"/>
        <w:ind w:left="0" w:right="36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Основные функции Комиссии</w:t>
      </w:r>
      <w:bookmarkEnd w:id="4"/>
    </w:p>
    <w:p>
      <w:pPr>
        <w:pStyle w:val="Style12"/>
        <w:framePr w:w="9989" w:h="10986" w:hRule="exact" w:wrap="none" w:vAnchor="page" w:hAnchor="page" w:x="1429" w:y="4543"/>
        <w:widowControl w:val="0"/>
        <w:keepNext w:val="0"/>
        <w:keepLines w:val="0"/>
        <w:shd w:val="clear" w:color="auto" w:fill="auto"/>
        <w:bidi w:val="0"/>
        <w:jc w:val="left"/>
        <w:spacing w:before="0" w:after="105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Основными задачами Комиссии являются:</w:t>
      </w:r>
    </w:p>
    <w:p>
      <w:pPr>
        <w:pStyle w:val="Style12"/>
        <w:numPr>
          <w:ilvl w:val="0"/>
          <w:numId w:val="5"/>
        </w:numPr>
        <w:framePr w:w="9989" w:h="10986" w:hRule="exact" w:wrap="none" w:vAnchor="page" w:hAnchor="page" w:x="1429" w:y="4543"/>
        <w:widowControl w:val="0"/>
        <w:keepNext w:val="0"/>
        <w:keepLines w:val="0"/>
        <w:shd w:val="clear" w:color="auto" w:fill="auto"/>
        <w:bidi w:val="0"/>
        <w:jc w:val="both"/>
        <w:spacing w:before="0" w:after="116" w:line="302" w:lineRule="exact"/>
        <w:ind w:left="82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анализ показателей аварийности и определение приоритетных задач по повышению безопасности дорожного движения на территории Ключевского района</w:t>
      </w:r>
    </w:p>
    <w:p>
      <w:pPr>
        <w:pStyle w:val="Style12"/>
        <w:numPr>
          <w:ilvl w:val="0"/>
          <w:numId w:val="5"/>
        </w:numPr>
        <w:framePr w:w="9989" w:h="10986" w:hRule="exact" w:wrap="none" w:vAnchor="page" w:hAnchor="page" w:x="1429" w:y="4543"/>
        <w:tabs>
          <w:tab w:leader="none" w:pos="8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07" w:lineRule="exact"/>
        <w:ind w:left="82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проектов программ и мероприятий, направленных на предупреждение аварийности транспортных средств, охрану жизни и здоровья граждан и снижение ущерба от дорожно-транспортных происшествий;</w:t>
      </w:r>
    </w:p>
    <w:p>
      <w:pPr>
        <w:pStyle w:val="Style12"/>
        <w:numPr>
          <w:ilvl w:val="0"/>
          <w:numId w:val="5"/>
        </w:numPr>
        <w:framePr w:w="9989" w:h="10986" w:hRule="exact" w:wrap="none" w:vAnchor="page" w:hAnchor="page" w:x="1429" w:y="4543"/>
        <w:tabs>
          <w:tab w:leader="none" w:pos="8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82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выполнением нормативных правовых актов Алтайского края, Ключевского района в области обеспечения безопасности дорожного движения, охраны жизни и здоровья граждан на территории Ключевского района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numPr>
          <w:ilvl w:val="0"/>
          <w:numId w:val="7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функции Комиссии:</w:t>
      </w:r>
    </w:p>
    <w:p>
      <w:pPr>
        <w:pStyle w:val="Style12"/>
        <w:framePr w:w="9998" w:h="15524" w:hRule="exact" w:wrap="none" w:vAnchor="page" w:hAnchor="page" w:x="1444" w:y="40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Канализирует причины аварийности на всех видах транспортных средств, положения дел с обеспечением безопасности дорожного движения на территории Ключевского района;</w:t>
      </w:r>
    </w:p>
    <w:p>
      <w:pPr>
        <w:pStyle w:val="Style12"/>
        <w:framePr w:w="9998" w:h="15524" w:hRule="exact" w:wrap="none" w:vAnchor="page" w:hAnchor="page" w:x="1444" w:y="40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2.2.заслушивает руководителей органов местного самоуправления, а также руководителей правоохранительных органов по вопросам, отнесенным к ведению Комиссии;</w:t>
      </w:r>
    </w:p>
    <w:p>
      <w:pPr>
        <w:pStyle w:val="Style12"/>
        <w:numPr>
          <w:ilvl w:val="1"/>
          <w:numId w:val="7"/>
        </w:numPr>
        <w:framePr w:w="9998" w:h="15524" w:hRule="exact" w:wrap="none" w:vAnchor="page" w:hAnchor="page" w:x="1444" w:y="402"/>
        <w:tabs>
          <w:tab w:leader="none" w:pos="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взаимодействует с органами государственной власти и организациями в части решения проблем обеспечения безопасности дорожного движения, оказывает содействие в реализации соответствующих проектов и программ, способствует внедрению достижений научно-технического прогресса, рассматривает вносимые материалы по совершенствованию профилактики дорожно-транспортных происшествий;</w:t>
      </w:r>
    </w:p>
    <w:p>
      <w:pPr>
        <w:pStyle w:val="Style12"/>
        <w:framePr w:w="9998" w:h="15524" w:hRule="exact" w:wrap="none" w:vAnchor="page" w:hAnchor="page" w:x="1444" w:y="40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2.4.определяет приоритетные направления деятельности по предупреждению аварийности на транспорте, участвует в разработке проектов правовых актов по вопросам обеспечения безопасности дорожного движения;</w:t>
      </w:r>
    </w:p>
    <w:p>
      <w:pPr>
        <w:pStyle w:val="Style12"/>
        <w:framePr w:w="9998" w:h="15524" w:hRule="exact" w:wrap="none" w:vAnchor="page" w:hAnchor="page" w:x="1444" w:y="402"/>
        <w:widowControl w:val="0"/>
        <w:keepNext w:val="0"/>
        <w:keepLines w:val="0"/>
        <w:shd w:val="clear" w:color="auto" w:fill="auto"/>
        <w:bidi w:val="0"/>
        <w:jc w:val="both"/>
        <w:spacing w:before="0" w:after="298" w:line="312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2.5. оказывает содействие средствам массовой информации в освещении проблем безопасности дорожного движения</w:t>
      </w:r>
    </w:p>
    <w:p>
      <w:pPr>
        <w:pStyle w:val="Style19"/>
        <w:framePr w:w="9998" w:h="15524" w:hRule="exact" w:wrap="none" w:vAnchor="page" w:hAnchor="page" w:x="1444" w:y="402"/>
        <w:widowControl w:val="0"/>
        <w:keepNext w:val="0"/>
        <w:keepLines w:val="0"/>
        <w:shd w:val="clear" w:color="auto" w:fill="auto"/>
        <w:bidi w:val="0"/>
        <w:spacing w:before="0" w:after="244" w:line="240" w:lineRule="exact"/>
        <w:ind w:left="0" w:right="36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III. Порядок формирования и деятельности Комиссии</w:t>
      </w:r>
      <w:bookmarkEnd w:id="5"/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создается, реорганизуется и упраздняется главой администрации района.</w:t>
      </w:r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состав Комиссии входят представители федеральных органов государственной власти, других государственных органов (по согласованию), органов местного самоуправления, лидеры общественных организаций.</w:t>
      </w:r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Комиссии организует работу Комиссии, ведет ее заседания, в случае необходимости вносит в повестку дня заседаний Комиссии дополнительные вопросы, взаимодействует по вопросам, входящим в компетенцию Комиссии, с руководителями соответствующих органов и организаций.</w:t>
      </w:r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отсутствие председателя Комиссии его обязанности исполняет один из заместителей председателя Комиссии.</w:t>
      </w:r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Ответственный секретарь Комиссии совместно с представителями тех исполнительных органов власти, к ведению которых относятся вопросы повестки дня, подготавливает материалы к заседаниям Комиссии, ведет протоколы заседаний, осуществляет необходимую переписку в процессе подготовки заседаний Комиссии, составляет списки приглашенных на ее заседания лиц. Материалы должны быть представлены в совет не позднее, чем за 3 дня до дня проведения заседания.</w:t>
      </w:r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Комиссии и другие члены Комиссии осуществляют свою деятельность на общественных началах.</w:t>
      </w:r>
    </w:p>
    <w:p>
      <w:pPr>
        <w:pStyle w:val="Style12"/>
        <w:numPr>
          <w:ilvl w:val="0"/>
          <w:numId w:val="9"/>
        </w:numPr>
        <w:framePr w:w="9998" w:h="15524" w:hRule="exact" w:wrap="none" w:vAnchor="page" w:hAnchor="page" w:x="1444" w:y="402"/>
        <w:tabs>
          <w:tab w:leader="none" w:pos="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Комиссии для осуществления своих функций имеет право:</w:t>
      </w:r>
    </w:p>
    <w:p>
      <w:pPr>
        <w:pStyle w:val="Style12"/>
        <w:numPr>
          <w:ilvl w:val="1"/>
          <w:numId w:val="9"/>
        </w:numPr>
        <w:framePr w:w="9998" w:h="15524" w:hRule="exact" w:wrap="none" w:vAnchor="page" w:hAnchor="page" w:x="1444" w:y="402"/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820" w:right="0" w:hanging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Взаимодействовать по вопросам, входящим в компетенцию Комиссии, с соответствующими органами и организациями, запрашивать и получать от них в установленном порядке необходимые материалы и информацию.</w:t>
      </w:r>
    </w:p>
    <w:p>
      <w:pPr>
        <w:pStyle w:val="Style12"/>
        <w:numPr>
          <w:ilvl w:val="1"/>
          <w:numId w:val="9"/>
        </w:numPr>
        <w:framePr w:w="9998" w:h="15524" w:hRule="exact" w:wrap="none" w:vAnchor="page" w:hAnchor="page" w:x="1444" w:y="402"/>
        <w:tabs>
          <w:tab w:leader="none" w:pos="6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820" w:right="0" w:hanging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Пользоваться в установленном порядке</w:t>
        <w:tab/>
        <w:t>банками и базами данных</w:t>
      </w:r>
    </w:p>
    <w:p>
      <w:pPr>
        <w:pStyle w:val="Style12"/>
        <w:framePr w:w="9998" w:h="15524" w:hRule="exact" w:wrap="none" w:vAnchor="page" w:hAnchor="page" w:x="1444" w:y="402"/>
        <w:tabs>
          <w:tab w:leader="none" w:pos="6260" w:val="left"/>
          <w:tab w:leader="none" w:pos="7473" w:val="left"/>
          <w:tab w:leader="none" w:pos="8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федеральных органов государственной</w:t>
        <w:tab/>
        <w:t>власти,</w:t>
        <w:tab/>
        <w:t>органов</w:t>
        <w:tab/>
        <w:t>местного</w:t>
      </w:r>
    </w:p>
    <w:p>
      <w:pPr>
        <w:pStyle w:val="Style12"/>
        <w:framePr w:w="9998" w:h="15524" w:hRule="exact" w:wrap="none" w:vAnchor="page" w:hAnchor="page" w:x="1444" w:y="402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самоуправления.</w:t>
      </w:r>
    </w:p>
    <w:p>
      <w:pPr>
        <w:pStyle w:val="Style12"/>
        <w:numPr>
          <w:ilvl w:val="1"/>
          <w:numId w:val="9"/>
        </w:numPr>
        <w:framePr w:w="9998" w:h="15524" w:hRule="exact" w:wrap="none" w:vAnchor="page" w:hAnchor="page" w:x="1444" w:y="402"/>
        <w:tabs>
          <w:tab w:leader="none" w:pos="9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820" w:right="0" w:hanging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Привлекать в установленном порядке для осуществления аналитических и экспертных работ специалистов.</w:t>
      </w:r>
    </w:p>
    <w:p>
      <w:pPr>
        <w:pStyle w:val="Style12"/>
        <w:numPr>
          <w:ilvl w:val="1"/>
          <w:numId w:val="9"/>
        </w:numPr>
        <w:framePr w:w="9998" w:h="15524" w:hRule="exact" w:wrap="none" w:vAnchor="page" w:hAnchor="page" w:x="1444" w:y="402"/>
        <w:tabs>
          <w:tab w:leader="none" w:pos="9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820" w:right="0" w:hanging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Разрабатывать предложения о заключении в установленном порядке договоров с научно-исследовательскими организациями, учреждениями и специалистами 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11290" w:h="8256" w:hRule="exact" w:wrap="none" w:vAnchor="page" w:hAnchor="page" w:x="167" w:y="72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2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выполнение работ и исследований в области обеспечения безопасности дорожного движения.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Работа Комиссии осуществляется по планам, утверждаемым Председателем Комиссии.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Заседания Комиссии проводятся не реже одного раза в квартал. При необходимости могут проводиться внеочередные заседания Комиссии.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Присутствие на заседании Комиссии ее членов обязательно. Они не вправе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письменном виде.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Члены Комиссии обладают равными правами при обсуждении рассматриваемых на заседании Комиссии вопросов. Решение Комиссии принимается большинством голосов, и подписывается председателем Комиссии.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Принятое решение Комиссии направляется в соответствующие органы и организации для исполнения с последующим уведомлением Комиссии о принятых мерах.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7" w:val="left"/>
          <w:tab w:leader="none" w:pos="5930" w:val="left"/>
          <w:tab w:leader="none" w:pos="7010" w:val="left"/>
          <w:tab w:leader="none" w:pos="98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Организационно-техническое</w:t>
        <w:tab/>
        <w:t>и</w:t>
        <w:tab/>
        <w:t>информационное</w:t>
        <w:tab/>
        <w:t>обеспечение</w:t>
      </w:r>
    </w:p>
    <w:p>
      <w:pPr>
        <w:pStyle w:val="Style12"/>
        <w:framePr w:w="11290" w:h="8256" w:hRule="exact" w:wrap="none" w:vAnchor="page" w:hAnchor="page" w:x="167" w:y="72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деятельности Комиссии осуществляет администрация Ключевского района, а также при необходимости - органы и организации, представители которых входят в состав Комиссии.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Комиссии оформляется на бланке с названием "Комиссия по обеспечению безопасности дорожного движения на территории Ключевского района".</w:t>
      </w:r>
    </w:p>
    <w:p>
      <w:pPr>
        <w:pStyle w:val="Style12"/>
        <w:numPr>
          <w:ilvl w:val="0"/>
          <w:numId w:val="11"/>
        </w:numPr>
        <w:framePr w:w="11290" w:h="8256" w:hRule="exact" w:wrap="none" w:vAnchor="page" w:hAnchor="page" w:x="167" w:y="728"/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7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Заседания Комиссии проходят в здании администрации Ключевского района, выездные заседания в зданиях сельсоветов.</w:t>
      </w:r>
    </w:p>
    <w:p>
      <w:pPr>
        <w:pStyle w:val="Style23"/>
        <w:framePr w:wrap="none" w:vAnchor="page" w:hAnchor="page" w:x="8923" w:y="1509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175" w:y="80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2</w:t>
      </w:r>
    </w:p>
    <w:p>
      <w:pPr>
        <w:pStyle w:val="Style12"/>
        <w:framePr w:w="11290" w:h="1041" w:hRule="exact" w:wrap="none" w:vAnchor="page" w:hAnchor="page" w:x="175" w:y="109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6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постановлению администрации Ключевского района №50 от 10.02.2022</w:t>
      </w:r>
    </w:p>
    <w:p>
      <w:pPr>
        <w:pStyle w:val="Style25"/>
        <w:framePr w:w="9053" w:h="954" w:hRule="exact" w:wrap="none" w:vAnchor="page" w:hAnchor="page" w:x="1922" w:y="229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СОСТАВ</w:t>
      </w:r>
    </w:p>
    <w:p>
      <w:pPr>
        <w:pStyle w:val="Style25"/>
        <w:framePr w:w="9053" w:h="954" w:hRule="exact" w:wrap="none" w:vAnchor="page" w:hAnchor="page" w:x="1922" w:y="22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комиссии по обеспечению безопасности дорожного движения на территории</w:t>
      </w:r>
    </w:p>
    <w:p>
      <w:pPr>
        <w:pStyle w:val="Style25"/>
        <w:framePr w:w="9053" w:h="954" w:hRule="exact" w:wrap="none" w:vAnchor="page" w:hAnchor="page" w:x="1922" w:y="229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Ключевского района</w:t>
      </w:r>
    </w:p>
    <w:tbl>
      <w:tblPr>
        <w:tblOverlap w:val="never"/>
        <w:tblLayout w:type="fixed"/>
        <w:jc w:val="left"/>
      </w:tblPr>
      <w:tblGrid>
        <w:gridCol w:w="2563"/>
        <w:gridCol w:w="8088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Леснов Д.А.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Елава Ключевского района, председатель комиссии;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Кушнерев И.И.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заместитель главы администрации района по оперативным вопросам, заместитель председателя комиссии;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Безрукова В.А.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ведущий специалист отдела по ЖКХ администрации Ключевского района, секретарь комиссии;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7"/>
              </w:rPr>
              <w:t>Члены комиссии: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Оксенгирдт А.Я.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начальник ОЕИБДД МО МВД России «Кулундинский»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Ротэрмиль А.А.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1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врио начальника ОП по Ключевскому району МО МВД России «Кулундинский»(по согласованию)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Чеканов В.А.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начальник филиала «Ключевский» ЕУП ДХ АК «Юго-Западное ДСУ;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Костюков П.П.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главный инженер Кулундинской дистанции инфраструктуры;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Пригоровский Д. 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-начальник 73 ПСЧ 9 ПСО ФПС ЕУ МЧС России по Алтайскому краю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Колупаев Е.Д.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директор МУП «МОКХ»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Ванин С.Н.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1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начальник отдела по ЖКХ администрации Ключевского района;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Китанина Т.И.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председатель комитета по образованию администрации Ключевского района;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Воронин Д.В.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651" w:h="6845" w:wrap="none" w:vAnchor="page" w:hAnchor="page" w:x="761" w:y="34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начальник отдела по ЕО ЧС и мобилизационной работе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3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8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100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4) + Arial,8,5 pt,Полужирный"/>
    <w:basedOn w:val="CharStyle8"/>
    <w:rPr>
      <w:lang w:val="ru-RU" w:eastAsia="ru-RU" w:bidi="ru-RU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Основной текст (2) + Интервал 3 pt"/>
    <w:basedOn w:val="CharStyle13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16">
    <w:name w:val="Подпись к картинк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Заголовок №2_"/>
    <w:basedOn w:val="DefaultParagraphFont"/>
    <w:link w:val="Style1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Основной текст (7)_"/>
    <w:basedOn w:val="DefaultParagraphFont"/>
    <w:link w:val="Style2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Колонтитул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26">
    <w:name w:val="Подпись к таблице_"/>
    <w:basedOn w:val="DefaultParagraphFont"/>
    <w:link w:val="Style2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Основной текст (2) + 12 pt,Полужирный"/>
    <w:basedOn w:val="CharStyle13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300" w:line="37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0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100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Подпись к картинке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Основной текст (6)"/>
    <w:basedOn w:val="Normal"/>
    <w:link w:val="CharStyle18"/>
    <w:pPr>
      <w:widowControl w:val="0"/>
      <w:shd w:val="clear" w:color="auto" w:fill="FFFFFF"/>
      <w:jc w:val="both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Заголовок №2"/>
    <w:basedOn w:val="Normal"/>
    <w:link w:val="CharStyle20"/>
    <w:pPr>
      <w:widowControl w:val="0"/>
      <w:shd w:val="clear" w:color="auto" w:fill="FFFFFF"/>
      <w:jc w:val="center"/>
      <w:outlineLvl w:val="1"/>
      <w:spacing w:before="240"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Основной текст (7)"/>
    <w:basedOn w:val="Normal"/>
    <w:link w:val="CharStyle22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Колонтитул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25">
    <w:name w:val="Подпись к таблице"/>
    <w:basedOn w:val="Normal"/>
    <w:link w:val="CharStyle26"/>
    <w:pPr>
      <w:widowControl w:val="0"/>
      <w:shd w:val="clear" w:color="auto" w:fill="FFFFFF"/>
      <w:jc w:val="center"/>
      <w:spacing w:line="29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