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E4" w:rsidRPr="00E7340A" w:rsidRDefault="00D953E4" w:rsidP="00D953E4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</w:pPr>
      <w:r w:rsidRPr="00E7340A">
        <w:rPr>
          <w:rFonts w:ascii="PT Astra Serif" w:eastAsia="Times New Roman" w:hAnsi="PT Astra Serif" w:cs="Times New Roman"/>
          <w:b/>
          <w:sz w:val="32"/>
          <w:szCs w:val="32"/>
          <w:lang w:val="x-none" w:eastAsia="x-none"/>
        </w:rPr>
        <w:t>Администрация Ключевского района</w:t>
      </w:r>
    </w:p>
    <w:p w:rsidR="00D953E4" w:rsidRPr="00E7340A" w:rsidRDefault="00D953E4" w:rsidP="00D953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E7340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D953E4" w:rsidRPr="00E7340A" w:rsidRDefault="00D953E4" w:rsidP="00D953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953E4" w:rsidRPr="00E7340A" w:rsidRDefault="00D953E4" w:rsidP="00D953E4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</w:pPr>
      <w:r w:rsidRPr="00E7340A">
        <w:rPr>
          <w:rFonts w:ascii="PT Astra Serif" w:eastAsia="Times New Roman" w:hAnsi="PT Astra Serif" w:cs="Arial"/>
          <w:b/>
          <w:spacing w:val="84"/>
          <w:sz w:val="36"/>
          <w:szCs w:val="36"/>
          <w:lang w:val="x-none" w:eastAsia="x-none"/>
        </w:rPr>
        <w:t>ПОСТАНОВЛЕНИЕ</w:t>
      </w:r>
    </w:p>
    <w:p w:rsidR="00D953E4" w:rsidRPr="00E7340A" w:rsidRDefault="00D953E4" w:rsidP="00D953E4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D953E4" w:rsidRPr="00E7340A" w:rsidTr="008927E2">
        <w:trPr>
          <w:cantSplit/>
          <w:trHeight w:val="457"/>
        </w:trPr>
        <w:tc>
          <w:tcPr>
            <w:tcW w:w="9498" w:type="dxa"/>
            <w:gridSpan w:val="2"/>
          </w:tcPr>
          <w:p w:rsidR="00D953E4" w:rsidRPr="00E7340A" w:rsidRDefault="00D953E4" w:rsidP="008927E2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953E4" w:rsidRPr="00E7340A" w:rsidTr="008927E2">
        <w:trPr>
          <w:cantSplit/>
        </w:trPr>
        <w:tc>
          <w:tcPr>
            <w:tcW w:w="2835" w:type="dxa"/>
          </w:tcPr>
          <w:p w:rsidR="00D953E4" w:rsidRPr="00E7340A" w:rsidRDefault="00D953E4" w:rsidP="008927E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18.12</w:t>
            </w:r>
            <w:r w:rsidRPr="00E7340A"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6663" w:type="dxa"/>
          </w:tcPr>
          <w:p w:rsidR="00D953E4" w:rsidRPr="00E7340A" w:rsidRDefault="00D953E4" w:rsidP="008927E2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6038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</w:t>
            </w:r>
            <w:r w:rsidR="006038C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546</w:t>
            </w:r>
            <w:r w:rsidRPr="00E7340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</w:tr>
      <w:tr w:rsidR="00D953E4" w:rsidRPr="00E7340A" w:rsidTr="008927E2">
        <w:trPr>
          <w:cantSplit/>
        </w:trPr>
        <w:tc>
          <w:tcPr>
            <w:tcW w:w="2835" w:type="dxa"/>
          </w:tcPr>
          <w:p w:rsidR="00D953E4" w:rsidRPr="00E7340A" w:rsidRDefault="00D953E4" w:rsidP="008927E2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D953E4" w:rsidRPr="00E7340A" w:rsidRDefault="00D953E4" w:rsidP="008927E2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953E4" w:rsidRPr="00E7340A" w:rsidTr="008927E2">
        <w:trPr>
          <w:cantSplit/>
        </w:trPr>
        <w:tc>
          <w:tcPr>
            <w:tcW w:w="9498" w:type="dxa"/>
            <w:gridSpan w:val="2"/>
          </w:tcPr>
          <w:p w:rsidR="00D953E4" w:rsidRPr="00AB78E6" w:rsidRDefault="00D953E4" w:rsidP="008927E2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B78E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 Ключи</w:t>
            </w:r>
          </w:p>
        </w:tc>
      </w:tr>
    </w:tbl>
    <w:p w:rsidR="00E30DE3" w:rsidRDefault="00E30D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EB34E4" w:rsidRPr="00D666BC" w:rsidTr="008927E2">
        <w:trPr>
          <w:trHeight w:val="314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B34E4" w:rsidRPr="00D666BC" w:rsidRDefault="00EB34E4" w:rsidP="008927E2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D666B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 на 2024 - 2025 годы</w:t>
            </w:r>
          </w:p>
        </w:tc>
      </w:tr>
    </w:tbl>
    <w:p w:rsidR="00EB34E4" w:rsidRPr="00D666BC" w:rsidRDefault="00EB34E4" w:rsidP="00EB34E4">
      <w:pPr>
        <w:rPr>
          <w:rFonts w:ascii="PT Astra Serif" w:hAnsi="PT Astra Serif" w:cs="Times New Roman"/>
          <w:sz w:val="24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666BC">
        <w:rPr>
          <w:rFonts w:ascii="PT Astra Serif" w:hAnsi="PT Astra Serif" w:cs="Times New Roman"/>
          <w:sz w:val="24"/>
          <w:szCs w:val="28"/>
        </w:rPr>
        <w:tab/>
      </w:r>
      <w:r w:rsidRPr="00D666BC">
        <w:rPr>
          <w:rFonts w:ascii="PT Astra Serif" w:hAnsi="PT Astra Serif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Ключевского района Алтайского края </w:t>
      </w:r>
      <w:r w:rsidRPr="00D666BC">
        <w:rPr>
          <w:rFonts w:ascii="PT Astra Serif" w:hAnsi="PT Astra Serif"/>
          <w:sz w:val="28"/>
          <w:szCs w:val="28"/>
        </w:rPr>
        <w:t xml:space="preserve">«Об утверждении </w:t>
      </w:r>
      <w:r w:rsidRPr="00D666BC">
        <w:rPr>
          <w:rFonts w:ascii="PT Astra Serif" w:hAnsi="PT Astra Serif"/>
          <w:bCs/>
          <w:sz w:val="28"/>
          <w:szCs w:val="28"/>
        </w:rPr>
        <w:t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Ключевского района Алтайского края» № 321 от 29.09.2021</w:t>
      </w:r>
      <w:r w:rsidRPr="00D666BC">
        <w:rPr>
          <w:rFonts w:ascii="PT Astra Serif" w:hAnsi="PT Astra Serif"/>
          <w:sz w:val="28"/>
          <w:szCs w:val="28"/>
          <w:lang w:eastAsia="ru-RU"/>
        </w:rPr>
        <w:t>,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666BC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п о с </w:t>
      </w:r>
      <w:proofErr w:type="gramStart"/>
      <w:r w:rsidRPr="00D666BC">
        <w:rPr>
          <w:rFonts w:ascii="PT Astra Serif" w:hAnsi="PT Astra Serif"/>
          <w:sz w:val="28"/>
          <w:szCs w:val="28"/>
          <w:lang w:eastAsia="ru-RU"/>
        </w:rPr>
        <w:t>т</w:t>
      </w:r>
      <w:proofErr w:type="gramEnd"/>
      <w:r w:rsidRPr="00D666BC">
        <w:rPr>
          <w:rFonts w:ascii="PT Astra Serif" w:hAnsi="PT Astra Serif"/>
          <w:sz w:val="28"/>
          <w:szCs w:val="28"/>
          <w:lang w:eastAsia="ru-RU"/>
        </w:rPr>
        <w:t xml:space="preserve"> а н о в л я ю: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B34E4" w:rsidRPr="00D666BC" w:rsidRDefault="00EB34E4" w:rsidP="00EB34E4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eastAsia="Times New Roman" w:hAnsi="PT Astra Serif" w:cs="Times New Roman"/>
          <w:sz w:val="28"/>
          <w:szCs w:val="28"/>
        </w:rPr>
        <w:t>1.</w:t>
      </w:r>
      <w:r w:rsidRPr="00D666BC">
        <w:rPr>
          <w:rFonts w:ascii="PT Astra Serif" w:eastAsia="Times New Roman" w:hAnsi="PT Astra Serif" w:cs="Times New Roman"/>
          <w:sz w:val="28"/>
          <w:szCs w:val="28"/>
        </w:rPr>
        <w:tab/>
        <w:t xml:space="preserve">Утвердить Программу </w:t>
      </w:r>
      <w:r w:rsidRPr="00D666BC">
        <w:rPr>
          <w:rFonts w:ascii="PT Astra Serif" w:hAnsi="PT Astra Serif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 на 2024 - 2025 годы</w:t>
      </w:r>
      <w:r w:rsidRPr="00D666BC">
        <w:rPr>
          <w:rFonts w:ascii="PT Astra Serif" w:eastAsia="Times New Roman" w:hAnsi="PT Astra Serif" w:cs="Times New Roman"/>
          <w:sz w:val="28"/>
          <w:szCs w:val="28"/>
        </w:rPr>
        <w:t xml:space="preserve"> (приложение).</w:t>
      </w:r>
    </w:p>
    <w:p w:rsidR="00EB34E4" w:rsidRPr="00D666BC" w:rsidRDefault="00EB34E4" w:rsidP="00EB34E4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eastAsia="Times New Roman" w:hAnsi="PT Astra Serif" w:cs="Times New Roman"/>
          <w:sz w:val="28"/>
          <w:szCs w:val="28"/>
        </w:rPr>
        <w:lastRenderedPageBreak/>
        <w:t>2.</w:t>
      </w:r>
      <w:r w:rsidRPr="00D666BC">
        <w:rPr>
          <w:rFonts w:ascii="PT Astra Serif" w:eastAsia="Times New Roman" w:hAnsi="PT Astra Serif" w:cs="Times New Roman"/>
          <w:sz w:val="28"/>
          <w:szCs w:val="28"/>
        </w:rPr>
        <w:tab/>
        <w:t>Опубликовать настоящее постановление в установленном порядке и разместить на официальном сайте Администрации Ключевского района в информационно-телекоммуникационной сети «Интернет».</w:t>
      </w:r>
    </w:p>
    <w:p w:rsidR="00EB34E4" w:rsidRPr="00D666BC" w:rsidRDefault="00EB34E4" w:rsidP="00EB34E4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eastAsia="Times New Roman" w:hAnsi="PT Astra Serif" w:cs="Times New Roman"/>
          <w:sz w:val="28"/>
          <w:szCs w:val="28"/>
        </w:rPr>
        <w:t>3.</w:t>
      </w:r>
      <w:r w:rsidRPr="00D666BC">
        <w:rPr>
          <w:rFonts w:ascii="PT Astra Serif" w:eastAsia="Times New Roman" w:hAnsi="PT Astra Serif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 по оперативному управлению, ЖКХ, строительству и транспорту Администрации района </w:t>
      </w:r>
      <w:proofErr w:type="spellStart"/>
      <w:r w:rsidRPr="00D666BC">
        <w:rPr>
          <w:rFonts w:ascii="PT Astra Serif" w:eastAsia="Times New Roman" w:hAnsi="PT Astra Serif" w:cs="Times New Roman"/>
          <w:sz w:val="28"/>
          <w:szCs w:val="28"/>
        </w:rPr>
        <w:t>Кушнерева</w:t>
      </w:r>
      <w:proofErr w:type="spellEnd"/>
      <w:r w:rsidRPr="00D666BC">
        <w:rPr>
          <w:rFonts w:ascii="PT Astra Serif" w:eastAsia="Times New Roman" w:hAnsi="PT Astra Serif" w:cs="Times New Roman"/>
          <w:sz w:val="28"/>
          <w:szCs w:val="28"/>
        </w:rPr>
        <w:t xml:space="preserve"> И.И.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eastAsia="Times New Roman" w:hAnsi="PT Astra Serif" w:cs="Times New Roman"/>
          <w:sz w:val="28"/>
          <w:szCs w:val="28"/>
        </w:rPr>
        <w:t xml:space="preserve">Глава района                                                                                          Д.А. </w:t>
      </w:r>
      <w:proofErr w:type="spellStart"/>
      <w:r w:rsidRPr="00D666BC">
        <w:rPr>
          <w:rFonts w:ascii="PT Astra Serif" w:eastAsia="Times New Roman" w:hAnsi="PT Astra Serif" w:cs="Times New Roman"/>
          <w:sz w:val="28"/>
          <w:szCs w:val="28"/>
        </w:rPr>
        <w:t>Леснов</w:t>
      </w:r>
      <w:proofErr w:type="spellEnd"/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D666BC">
      <w:pPr>
        <w:spacing w:after="0" w:line="240" w:lineRule="auto"/>
        <w:ind w:left="5760"/>
        <w:jc w:val="both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760"/>
        <w:jc w:val="right"/>
        <w:rPr>
          <w:rFonts w:ascii="PT Astra Serif" w:hAnsi="PT Astra Serif" w:cs="Times New Roman"/>
          <w:iCs/>
          <w:sz w:val="28"/>
          <w:szCs w:val="28"/>
        </w:rPr>
      </w:pPr>
      <w:r w:rsidRPr="00D666BC">
        <w:rPr>
          <w:rFonts w:ascii="PT Astra Serif" w:hAnsi="PT Astra Serif" w:cs="Times New Roman"/>
          <w:iCs/>
          <w:sz w:val="28"/>
          <w:szCs w:val="28"/>
        </w:rPr>
        <w:t>Утверждена</w:t>
      </w:r>
    </w:p>
    <w:p w:rsidR="00EB34E4" w:rsidRPr="00D666BC" w:rsidRDefault="00EB34E4" w:rsidP="00EB34E4">
      <w:pPr>
        <w:spacing w:after="0" w:line="240" w:lineRule="auto"/>
        <w:ind w:firstLine="709"/>
        <w:jc w:val="right"/>
        <w:rPr>
          <w:rFonts w:ascii="PT Astra Serif" w:hAnsi="PT Astra Serif" w:cs="Times New Roman"/>
          <w:iCs/>
          <w:sz w:val="28"/>
          <w:szCs w:val="28"/>
        </w:rPr>
      </w:pPr>
      <w:r w:rsidRPr="00D666BC">
        <w:rPr>
          <w:rFonts w:ascii="PT Astra Serif" w:hAnsi="PT Astra Serif" w:cs="Times New Roman"/>
          <w:iCs/>
          <w:sz w:val="28"/>
          <w:szCs w:val="28"/>
        </w:rPr>
        <w:t>постановлением Администрации</w:t>
      </w:r>
    </w:p>
    <w:p w:rsidR="00EB34E4" w:rsidRPr="00D666BC" w:rsidRDefault="00EB34E4" w:rsidP="00EB34E4">
      <w:pPr>
        <w:spacing w:after="0" w:line="240" w:lineRule="auto"/>
        <w:ind w:firstLine="709"/>
        <w:jc w:val="right"/>
        <w:rPr>
          <w:rFonts w:ascii="PT Astra Serif" w:hAnsi="PT Astra Serif" w:cs="Times New Roman"/>
          <w:iCs/>
          <w:sz w:val="28"/>
          <w:szCs w:val="28"/>
        </w:rPr>
      </w:pPr>
      <w:r w:rsidRPr="00D666BC">
        <w:rPr>
          <w:rFonts w:ascii="PT Astra Serif" w:hAnsi="PT Astra Serif" w:cs="Times New Roman"/>
          <w:iCs/>
          <w:sz w:val="28"/>
          <w:szCs w:val="28"/>
        </w:rPr>
        <w:t xml:space="preserve">                                                                       Ключевского района Алтайского края</w:t>
      </w:r>
    </w:p>
    <w:p w:rsidR="00EB34E4" w:rsidRPr="00D666BC" w:rsidRDefault="00EB34E4" w:rsidP="00EB34E4">
      <w:pPr>
        <w:spacing w:after="0" w:line="240" w:lineRule="auto"/>
        <w:ind w:firstLine="709"/>
        <w:jc w:val="right"/>
        <w:rPr>
          <w:rFonts w:ascii="PT Astra Serif" w:hAnsi="PT Astra Serif" w:cs="Times New Roman"/>
          <w:iCs/>
          <w:sz w:val="28"/>
          <w:szCs w:val="28"/>
        </w:rPr>
      </w:pPr>
      <w:r w:rsidRPr="00D666BC">
        <w:rPr>
          <w:rFonts w:ascii="PT Astra Serif" w:hAnsi="PT Astra Serif" w:cs="Times New Roman"/>
          <w:iCs/>
          <w:sz w:val="28"/>
          <w:szCs w:val="28"/>
        </w:rPr>
        <w:t xml:space="preserve"> </w:t>
      </w:r>
    </w:p>
    <w:p w:rsidR="00EB34E4" w:rsidRPr="00D666BC" w:rsidRDefault="00097FEE" w:rsidP="00EB34E4">
      <w:pPr>
        <w:spacing w:after="0" w:line="240" w:lineRule="auto"/>
        <w:ind w:firstLine="709"/>
        <w:jc w:val="right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>от 18.12.2023</w:t>
      </w:r>
      <w:bookmarkStart w:id="0" w:name="_GoBack"/>
      <w:bookmarkEnd w:id="0"/>
      <w:r>
        <w:rPr>
          <w:rFonts w:ascii="PT Astra Serif" w:hAnsi="PT Astra Serif" w:cs="Times New Roman"/>
          <w:iCs/>
          <w:sz w:val="28"/>
          <w:szCs w:val="28"/>
        </w:rPr>
        <w:t xml:space="preserve"> № 546 </w:t>
      </w:r>
    </w:p>
    <w:p w:rsidR="00EB34E4" w:rsidRPr="00D666BC" w:rsidRDefault="00EB34E4" w:rsidP="00EB34E4">
      <w:pPr>
        <w:spacing w:after="0" w:line="240" w:lineRule="auto"/>
        <w:ind w:left="5040" w:firstLine="720"/>
        <w:rPr>
          <w:rStyle w:val="3"/>
          <w:rFonts w:ascii="PT Astra Serif" w:eastAsiaTheme="minorEastAsia" w:hAnsi="PT Astra Serif"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ind w:left="5040" w:hanging="5040"/>
        <w:jc w:val="center"/>
        <w:rPr>
          <w:rStyle w:val="3"/>
          <w:rFonts w:ascii="PT Astra Serif" w:eastAsiaTheme="minorEastAsia" w:hAnsi="PT Astra Serif"/>
          <w:sz w:val="28"/>
          <w:szCs w:val="28"/>
        </w:rPr>
      </w:pPr>
      <w:r w:rsidRPr="00D666BC">
        <w:rPr>
          <w:rStyle w:val="3"/>
          <w:rFonts w:ascii="PT Astra Serif" w:eastAsiaTheme="minorEastAsia" w:hAnsi="PT Astra Serif"/>
          <w:sz w:val="28"/>
          <w:szCs w:val="28"/>
        </w:rPr>
        <w:t>Программа</w:t>
      </w:r>
    </w:p>
    <w:p w:rsidR="00EB34E4" w:rsidRPr="00D666BC" w:rsidRDefault="00EB34E4" w:rsidP="00EB34E4">
      <w:pPr>
        <w:widowControl w:val="0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  <w:lang w:eastAsia="fa-IR" w:bidi="fa-IR"/>
        </w:rPr>
        <w:t xml:space="preserve">Профилактика рисков причинения вреда (ущерба) охраняемым законом ценностям по </w:t>
      </w:r>
      <w:r w:rsidRPr="00D666BC">
        <w:rPr>
          <w:rFonts w:ascii="PT Astra Serif" w:hAnsi="PT Astra Serif" w:cs="Times New Roman"/>
          <w:sz w:val="28"/>
          <w:szCs w:val="28"/>
          <w:lang w:eastAsia="ru-RU"/>
        </w:rPr>
        <w:t>муниципальному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 xml:space="preserve"> на 2024 – 2025 годы</w:t>
      </w:r>
    </w:p>
    <w:p w:rsidR="00EB34E4" w:rsidRPr="00D666BC" w:rsidRDefault="00EB34E4" w:rsidP="00EB34E4">
      <w:pPr>
        <w:pStyle w:val="ConsPlusNormal"/>
        <w:ind w:left="720"/>
        <w:jc w:val="center"/>
        <w:rPr>
          <w:rFonts w:ascii="PT Astra Serif" w:hAnsi="PT Astra Serif"/>
          <w:b/>
          <w:sz w:val="28"/>
          <w:szCs w:val="28"/>
        </w:rPr>
      </w:pPr>
    </w:p>
    <w:p w:rsidR="00EB34E4" w:rsidRPr="00D666BC" w:rsidRDefault="00EB34E4" w:rsidP="00EB34E4">
      <w:pPr>
        <w:pStyle w:val="ConsPlusNormal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D666BC">
        <w:rPr>
          <w:rFonts w:ascii="PT Astra Serif" w:eastAsiaTheme="minorEastAsia" w:hAnsi="PT Astra Serif"/>
          <w:b/>
          <w:sz w:val="28"/>
          <w:szCs w:val="28"/>
        </w:rPr>
        <w:t>Анализ подконтрольной сферы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>муниципального контроля за исполнением единой теплоснабжающей  организацией обязательств по строительству, реконструкции и (или) модернизации объектов  теплоснабжения на территории муниципального 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 xml:space="preserve"> на 2024 - 2025 годы (далее – муниципальный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края).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 xml:space="preserve">При осуществлении муниципального 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 xml:space="preserve"> осуществляет контроль за соблюдением: </w:t>
      </w:r>
    </w:p>
    <w:p w:rsidR="00EB34E4" w:rsidRPr="00D666BC" w:rsidRDefault="005D159E" w:rsidP="005D159E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            </w:t>
      </w:r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 xml:space="preserve">а) деятельность, действия (бездействие) </w:t>
      </w:r>
      <w:bookmarkStart w:id="1" w:name="_Hlk77851319"/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>единой теплоснабжающей организации</w:t>
      </w:r>
      <w:bookmarkEnd w:id="1"/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</w:t>
      </w:r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lastRenderedPageBreak/>
        <w:t xml:space="preserve">требования, </w:t>
      </w:r>
      <w:bookmarkStart w:id="2" w:name="_Hlk77763353"/>
      <w:bookmarkStart w:id="3" w:name="_Hlk77763765"/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 xml:space="preserve">указанные в </w:t>
      </w:r>
      <w:bookmarkEnd w:id="2"/>
      <w:r w:rsidR="00EB34E4" w:rsidRPr="00D666BC">
        <w:rPr>
          <w:rFonts w:ascii="PT Astra Serif" w:eastAsiaTheme="minorEastAsia" w:hAnsi="PT Astra Serif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3"/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color w:val="000000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4" w:name="_Hlk77851530"/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4"/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color w:val="000000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теплоснабжении»;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 xml:space="preserve">г)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края, в пределах их компетенции. </w:t>
      </w:r>
    </w:p>
    <w:p w:rsidR="00EB34E4" w:rsidRPr="00D666BC" w:rsidRDefault="00EB34E4" w:rsidP="00EB34E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>Подконтрольным субъектом муниципального  контроля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за исполнением единой теплоснабжающей  организацией обязательств по строительству, реконструкции и (или) модернизации объектов  теплоснабжения на территории муниципального 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 xml:space="preserve"> является единая теплоснабжающая организация, осуществляющая деятельность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края, оценка соблюдения которой является предметом муниципального контроля.</w:t>
      </w:r>
    </w:p>
    <w:p w:rsidR="00EB34E4" w:rsidRPr="00D666BC" w:rsidRDefault="00EB34E4" w:rsidP="00EB34E4">
      <w:pPr>
        <w:shd w:val="clear" w:color="auto" w:fill="FFFFFF"/>
        <w:spacing w:after="0"/>
        <w:ind w:right="413" w:firstLine="51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666BC">
        <w:rPr>
          <w:rFonts w:ascii="PT Astra Serif" w:hAnsi="PT Astra Serif" w:cs="Times New Roman"/>
          <w:sz w:val="28"/>
          <w:szCs w:val="28"/>
        </w:rPr>
        <w:tab/>
        <w:t xml:space="preserve">На территории МО Ключевский район Алтайского края численность должностных лиц, уполномоченных на осуществление муниципального контроля </w:t>
      </w:r>
      <w:r w:rsidRPr="00D666BC">
        <w:rPr>
          <w:rFonts w:ascii="PT Astra Serif" w:hAnsi="PT Astra Serif" w:cs="Times New Roman"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</w:t>
      </w:r>
      <w:r w:rsidRPr="00D666BC">
        <w:rPr>
          <w:rFonts w:ascii="PT Astra Serif" w:hAnsi="PT Astra Serif" w:cs="Times New Roman"/>
          <w:sz w:val="28"/>
          <w:szCs w:val="28"/>
        </w:rPr>
        <w:t>, составляет 5 человек.</w:t>
      </w:r>
    </w:p>
    <w:p w:rsidR="00EB34E4" w:rsidRPr="00D666BC" w:rsidRDefault="00EB34E4" w:rsidP="00EB34E4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:rsidR="00EB34E4" w:rsidRPr="00D666BC" w:rsidRDefault="00EB34E4" w:rsidP="00EB34E4">
      <w:pPr>
        <w:pStyle w:val="ConsPlusNormal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D666BC">
        <w:rPr>
          <w:rFonts w:ascii="PT Astra Serif" w:eastAsiaTheme="minorEastAsia" w:hAnsi="PT Astra Serif"/>
          <w:b/>
          <w:sz w:val="28"/>
          <w:szCs w:val="28"/>
        </w:rPr>
        <w:t>2. Цели и задачи реализации программы профилактики</w:t>
      </w:r>
    </w:p>
    <w:p w:rsidR="00EB34E4" w:rsidRPr="00D666BC" w:rsidRDefault="00EB34E4" w:rsidP="00EB34E4">
      <w:pPr>
        <w:pStyle w:val="ConsPlusNormal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>Цели профилактических мероприятий: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2. повышение правосознания и правовой культуры руководителей юридических лиц;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B34E4" w:rsidRPr="00D666BC" w:rsidRDefault="00EB34E4" w:rsidP="00EB34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B34E4" w:rsidRPr="00D666BC" w:rsidRDefault="00EB34E4" w:rsidP="00EB34E4">
      <w:pPr>
        <w:pStyle w:val="ConsPlusNormal"/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D666BC">
        <w:rPr>
          <w:rFonts w:ascii="PT Astra Serif" w:eastAsiaTheme="minorEastAsia" w:hAnsi="PT Astra Serif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EB34E4" w:rsidRPr="00D666BC" w:rsidRDefault="00EB34E4" w:rsidP="00EB34E4">
      <w:pPr>
        <w:pStyle w:val="ConsPlusNormal"/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929"/>
        <w:gridCol w:w="2061"/>
        <w:gridCol w:w="2586"/>
      </w:tblGrid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</w:p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№п/п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Ответственный (подразделение и (или) должностные лица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spacing w:after="0" w:line="240" w:lineRule="auto"/>
              <w:ind w:firstLine="8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Размещение на официальном сайте Администрации Ключевского района Алтайского края перечней нормативных правовых актов, регулирующих осуществление </w:t>
            </w:r>
            <w:proofErr w:type="gramStart"/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D666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8"/>
              </w:rPr>
              <w:t xml:space="preserve">за исполнением единой теплоснабжающей  организацией обязательств по строительству, реконструкции и (или) модернизации объектов  теплоснабжения на территории </w:t>
            </w:r>
            <w:r w:rsidRPr="00D666B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8"/>
              </w:rPr>
              <w:lastRenderedPageBreak/>
              <w:t>муниципального  образования Ключевский район Алтайского края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lastRenderedPageBreak/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Отдел по ЖКХ Администрации Ключевского района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2.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Информирование, юридических лиц, индивидуальных предпринимателей, физических лиц по вопросам соблюдения</w:t>
            </w:r>
            <w:r w:rsidRPr="00D666BC">
              <w:rPr>
                <w:rFonts w:ascii="PT Astra Serif" w:hAnsi="PT Astra Serif"/>
                <w:b/>
              </w:rPr>
              <w:t xml:space="preserve"> </w:t>
            </w:r>
            <w:r w:rsidRPr="00D666BC">
              <w:rPr>
                <w:rFonts w:ascii="PT Astra Serif" w:hAnsi="PT Astra Serif"/>
              </w:rPr>
              <w:t>обязательных требований, установленных федеральными законами и законами Алтайского края,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ЖКХ Администрации Ключевского района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3.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  <w:bCs/>
                <w:szCs w:val="28"/>
              </w:rPr>
            </w:pPr>
            <w:r w:rsidRPr="00D666BC">
              <w:rPr>
                <w:rFonts w:ascii="PT Astra Serif" w:hAnsi="PT Astra Serif"/>
              </w:rPr>
              <w:t xml:space="preserve">Обеспечение регулярного обобщения практики осуществления муниципального контроля </w:t>
            </w:r>
            <w:r w:rsidRPr="00D666BC">
              <w:rPr>
                <w:rFonts w:ascii="PT Astra Serif" w:hAnsi="PT Astra Serif"/>
                <w:bCs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ЖКХ Администрации Ключевского района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4.</w:t>
            </w:r>
          </w:p>
        </w:tc>
        <w:tc>
          <w:tcPr>
            <w:tcW w:w="4013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</w:rPr>
            </w:pPr>
            <w:r w:rsidRPr="00D666BC">
              <w:rPr>
                <w:rFonts w:ascii="PT Astra Serif" w:hAnsi="PT Astra Serif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EB34E4" w:rsidRPr="00D666BC" w:rsidRDefault="00EB34E4" w:rsidP="008927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666BC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ЖКХ Администрации Ключевского района</w:t>
            </w:r>
          </w:p>
        </w:tc>
      </w:tr>
    </w:tbl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 по телефону, либо в ходе проведения профилактических мероприятий, контрольных мероприятий и не должно превышать 15 минут. 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lastRenderedPageBreak/>
        <w:t>1) организация и осуществление муниципального контроля за исполнением единой теплоснабжающей организацией обязательств;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</w:r>
    </w:p>
    <w:p w:rsidR="00EB34E4" w:rsidRPr="00D666BC" w:rsidRDefault="00EB34E4" w:rsidP="00EB34E4">
      <w:pPr>
        <w:pStyle w:val="ConsPlusNormal"/>
        <w:ind w:firstLine="709"/>
        <w:jc w:val="both"/>
        <w:rPr>
          <w:rFonts w:ascii="PT Astra Serif" w:hAnsi="PT Astra Serif"/>
          <w:color w:val="000000"/>
        </w:rPr>
      </w:pPr>
      <w:r w:rsidRPr="00D666BC">
        <w:rPr>
          <w:rFonts w:ascii="PT Astra Serif" w:eastAsiaTheme="minorEastAsia" w:hAnsi="PT Astra Serif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Ключевский район Алтайского края, в следующих случаях: 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D666BC">
        <w:rPr>
          <w:rFonts w:ascii="PT Astra Serif" w:eastAsiaTheme="minorEastAsia" w:hAnsi="PT Astra Serif"/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EB34E4" w:rsidRPr="00D666BC" w:rsidRDefault="00EB34E4" w:rsidP="00EB34E4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EB34E4" w:rsidRPr="00D666BC" w:rsidRDefault="00EB34E4" w:rsidP="00EB34E4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 w:rsidRPr="00D666BC">
        <w:rPr>
          <w:rFonts w:ascii="PT Astra Serif" w:eastAsiaTheme="minorEastAsia" w:hAnsi="PT Astra Serif"/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EB34E4" w:rsidRPr="00D666BC" w:rsidRDefault="00EB34E4" w:rsidP="00EB34E4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Величина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EB34E4" w:rsidRPr="00D666BC" w:rsidRDefault="00EB34E4" w:rsidP="008927E2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666BC">
              <w:rPr>
                <w:rFonts w:ascii="PT Astra Serif" w:hAnsi="PT Astra Serif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100 % от числа обратившихся</w:t>
            </w:r>
          </w:p>
        </w:tc>
      </w:tr>
      <w:tr w:rsidR="00EB34E4" w:rsidRPr="00D666BC" w:rsidTr="008927E2">
        <w:tc>
          <w:tcPr>
            <w:tcW w:w="769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EB34E4" w:rsidRPr="00D666BC" w:rsidRDefault="00EB34E4" w:rsidP="008927E2">
            <w:pPr>
              <w:pStyle w:val="Defaul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 официальном сайте Администрации Ключевского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4E4" w:rsidRPr="00D666BC" w:rsidRDefault="00EB34E4" w:rsidP="008927E2">
            <w:pPr>
              <w:pStyle w:val="Defaul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66BC">
              <w:rPr>
                <w:rFonts w:ascii="PT Astra Serif" w:hAnsi="PT Astra Serif"/>
                <w:sz w:val="28"/>
                <w:szCs w:val="28"/>
              </w:rPr>
              <w:t>100 %</w:t>
            </w:r>
          </w:p>
        </w:tc>
      </w:tr>
    </w:tbl>
    <w:p w:rsidR="00EB34E4" w:rsidRPr="00D666BC" w:rsidRDefault="00EB34E4" w:rsidP="00EB34E4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EB34E4" w:rsidRPr="00D666BC" w:rsidRDefault="00EB34E4">
      <w:pPr>
        <w:rPr>
          <w:rFonts w:ascii="PT Astra Serif" w:hAnsi="PT Astra Serif"/>
        </w:rPr>
      </w:pPr>
    </w:p>
    <w:sectPr w:rsidR="00EB34E4" w:rsidRPr="00D6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A46BF"/>
    <w:multiLevelType w:val="hybridMultilevel"/>
    <w:tmpl w:val="7BB40B14"/>
    <w:lvl w:ilvl="0" w:tplc="57281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AFC06">
      <w:start w:val="1"/>
      <w:numFmt w:val="lowerLetter"/>
      <w:lvlText w:val="%2."/>
      <w:lvlJc w:val="left"/>
      <w:pPr>
        <w:ind w:left="1440" w:hanging="360"/>
      </w:pPr>
    </w:lvl>
    <w:lvl w:ilvl="2" w:tplc="FE4A0CD2">
      <w:start w:val="1"/>
      <w:numFmt w:val="lowerRoman"/>
      <w:lvlText w:val="%3."/>
      <w:lvlJc w:val="right"/>
      <w:pPr>
        <w:ind w:left="2160" w:hanging="180"/>
      </w:pPr>
    </w:lvl>
    <w:lvl w:ilvl="3" w:tplc="284E981C">
      <w:start w:val="1"/>
      <w:numFmt w:val="decimal"/>
      <w:lvlText w:val="%4."/>
      <w:lvlJc w:val="left"/>
      <w:pPr>
        <w:ind w:left="2880" w:hanging="360"/>
      </w:pPr>
    </w:lvl>
    <w:lvl w:ilvl="4" w:tplc="E0A82932">
      <w:start w:val="1"/>
      <w:numFmt w:val="lowerLetter"/>
      <w:lvlText w:val="%5."/>
      <w:lvlJc w:val="left"/>
      <w:pPr>
        <w:ind w:left="3600" w:hanging="360"/>
      </w:pPr>
    </w:lvl>
    <w:lvl w:ilvl="5" w:tplc="F0ACA8C4">
      <w:start w:val="1"/>
      <w:numFmt w:val="lowerRoman"/>
      <w:lvlText w:val="%6."/>
      <w:lvlJc w:val="right"/>
      <w:pPr>
        <w:ind w:left="4320" w:hanging="180"/>
      </w:pPr>
    </w:lvl>
    <w:lvl w:ilvl="6" w:tplc="E1180044">
      <w:start w:val="1"/>
      <w:numFmt w:val="decimal"/>
      <w:lvlText w:val="%7."/>
      <w:lvlJc w:val="left"/>
      <w:pPr>
        <w:ind w:left="5040" w:hanging="360"/>
      </w:pPr>
    </w:lvl>
    <w:lvl w:ilvl="7" w:tplc="8F9CF21E">
      <w:start w:val="1"/>
      <w:numFmt w:val="lowerLetter"/>
      <w:lvlText w:val="%8."/>
      <w:lvlJc w:val="left"/>
      <w:pPr>
        <w:ind w:left="5760" w:hanging="360"/>
      </w:pPr>
    </w:lvl>
    <w:lvl w:ilvl="8" w:tplc="302462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77"/>
    <w:rsid w:val="00097FEE"/>
    <w:rsid w:val="00183977"/>
    <w:rsid w:val="005D159E"/>
    <w:rsid w:val="006038C5"/>
    <w:rsid w:val="00643AC3"/>
    <w:rsid w:val="00710C79"/>
    <w:rsid w:val="00AB78E6"/>
    <w:rsid w:val="00D666BC"/>
    <w:rsid w:val="00D953E4"/>
    <w:rsid w:val="00E30DE3"/>
    <w:rsid w:val="00E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6B22F-40D5-4B92-AE1F-7A8570B8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4E4"/>
    <w:pPr>
      <w:spacing w:after="200" w:line="276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"/>
    <w:basedOn w:val="a0"/>
    <w:rsid w:val="00EB3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paragraph" w:customStyle="1" w:styleId="ConsPlusNormal">
    <w:name w:val="ConsPlusNormal"/>
    <w:rsid w:val="00EB34E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EB34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Urist-uprav</dc:creator>
  <cp:keywords/>
  <dc:description/>
  <cp:lastModifiedBy>Urist-uprav</cp:lastModifiedBy>
  <cp:revision>12</cp:revision>
  <cp:lastPrinted>2023-12-15T07:36:00Z</cp:lastPrinted>
  <dcterms:created xsi:type="dcterms:W3CDTF">2023-12-15T04:55:00Z</dcterms:created>
  <dcterms:modified xsi:type="dcterms:W3CDTF">2023-12-15T07:39:00Z</dcterms:modified>
</cp:coreProperties>
</file>